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A5" w:rsidRPr="00D97E29" w:rsidRDefault="004706D9" w:rsidP="006239EB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ОФОРМЛЕНИЮ СТАТЕЙ ДЛЯ УЧАСТНИКОВ</w:t>
      </w:r>
    </w:p>
    <w:p w:rsidR="000C6E32" w:rsidRPr="00D97E29" w:rsidRDefault="000C6E32" w:rsidP="00385CA6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57A5" w:rsidRPr="00D97E29" w:rsidRDefault="00FF57A5" w:rsidP="00385CA6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</w:t>
      </w:r>
      <w:proofErr w:type="gramStart"/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кст ст</w:t>
      </w:r>
      <w:proofErr w:type="gramEnd"/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атьи и сведения об авторе </w:t>
      </w:r>
      <w:r w:rsidRPr="00D97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двумя отдельными файлами</w:t>
      </w:r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электронном виде направляются на </w:t>
      </w:r>
      <w:r w:rsidRPr="00D97E2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D97E2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7" w:history="1">
        <w:r w:rsidRPr="00D97E29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kafruskin@yandex.ru</w:t>
        </w:r>
      </w:hyperlink>
      <w:r w:rsidR="00F1245C" w:rsidRPr="00D97E29">
        <w:rPr>
          <w:rStyle w:val="a4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 xml:space="preserve"> </w:t>
      </w:r>
      <w:r w:rsidRPr="00D97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="00694385" w:rsidRPr="00D97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F1245C" w:rsidRPr="00D97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94385" w:rsidRPr="00D97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сентября</w:t>
      </w:r>
      <w:r w:rsidRPr="00D97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 года.</w:t>
      </w:r>
      <w:r w:rsidR="00CC3D5E" w:rsidRPr="00D97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F57A5" w:rsidRPr="00D97E29" w:rsidRDefault="00FF57A5" w:rsidP="00385CA6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Названия файлов</w:t>
      </w:r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следует сформировать по образцу: «Иванов И.И. Статья», «Иванов И.И. Сведения об авторе». Названия статьи в названии файла писать не надо. Если авторов несколько, то в названии файла пишутся фамилии всех авторов. Формат файлов − *.</w:t>
      </w:r>
      <w:proofErr w:type="spellStart"/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doc</w:t>
      </w:r>
      <w:proofErr w:type="spellEnd"/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*.</w:t>
      </w:r>
      <w:proofErr w:type="spellStart"/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docx</w:t>
      </w:r>
      <w:proofErr w:type="spellEnd"/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F57A5" w:rsidRPr="00D97E29" w:rsidRDefault="00FF57A5" w:rsidP="00385CA6">
      <w:pPr>
        <w:shd w:val="clear" w:color="auto" w:fill="FFFFFF"/>
        <w:autoSpaceDE w:val="0"/>
        <w:autoSpaceDN w:val="0"/>
        <w:adjustRightInd w:val="0"/>
        <w:spacing w:after="0" w:line="276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тем, что сборник будет рецензирован, загружен в базу </w:t>
      </w:r>
      <w:r w:rsidRPr="00D97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РИНЦ</w:t>
      </w:r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получит </w:t>
      </w:r>
      <w:r w:rsidRPr="00D97E2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ISBN</w:t>
      </w:r>
      <w:r w:rsidRPr="00D97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статьи должны содержать следующие обязательные элементы:</w:t>
      </w:r>
    </w:p>
    <w:p w:rsidR="00FF57A5" w:rsidRPr="00D97E29" w:rsidRDefault="00FF57A5" w:rsidP="004706D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Заголовок</w:t>
      </w:r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выполняется прописными буквами, </w:t>
      </w:r>
      <w:proofErr w:type="gramStart"/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полужирным</w:t>
      </w:r>
      <w:proofErr w:type="gramEnd"/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центру, без использования абзаца. После него – пробел.</w:t>
      </w:r>
    </w:p>
    <w:p w:rsidR="00FF57A5" w:rsidRPr="00D97E29" w:rsidRDefault="00FF57A5" w:rsidP="004706D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Инициалы, фамилия</w:t>
      </w:r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автора статьи выравниваются по правому краю. Фамилия, инициалы и место работы – </w:t>
      </w:r>
      <w:r w:rsidRPr="00D97E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курсивом</w:t>
      </w:r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Инициалы следует отделять от фамилии неразрывным пробелом; инициал имени и инициал отчества печатать слитно. Перед аннотацией – пробел.</w:t>
      </w:r>
    </w:p>
    <w:p w:rsidR="00FF57A5" w:rsidRPr="00D97E29" w:rsidRDefault="00FF57A5" w:rsidP="004706D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(объемом не более 500 знаков с учетом пробелов) должна кратко излагать проблематику статьи и ее основные выводы. Набирается курсивом</w:t>
      </w:r>
      <w:r w:rsidR="00E0484C"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 русском и английском языках)</w:t>
      </w:r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F57A5" w:rsidRPr="00D97E29" w:rsidRDefault="00FF57A5" w:rsidP="004706D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 слова</w:t>
      </w:r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(не более 5−10), расположенные после аннотации, отражают основное содержание текста. Набираются курсивом</w:t>
      </w:r>
      <w:r w:rsidR="00E0484C"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 русском и английском языках)</w:t>
      </w:r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После ключевых слов – пробел (см. пример оформления ниже).</w:t>
      </w:r>
    </w:p>
    <w:p w:rsidR="00FF57A5" w:rsidRPr="00D97E29" w:rsidRDefault="00FF57A5" w:rsidP="004706D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97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</w:t>
      </w:r>
      <w:proofErr w:type="gramStart"/>
      <w:r w:rsidRPr="00D97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кст ст</w:t>
      </w:r>
      <w:proofErr w:type="gramEnd"/>
      <w:r w:rsidRPr="00D97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атьи</w:t>
      </w:r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должен набираться шрифтом </w:t>
      </w:r>
      <w:proofErr w:type="spellStart"/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TimesNewRoman</w:t>
      </w:r>
      <w:proofErr w:type="spellEnd"/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Межстрочный интервал – </w:t>
      </w:r>
      <w:r w:rsidRPr="00D97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одинарный</w:t>
      </w:r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интервал после или перед абзацем недопустим. Поля – по 2 см со всех сторон. Абзацный отступ – 1 см. Размер шрифта – </w:t>
      </w:r>
      <w:r w:rsidRPr="00D97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заголовках статей сокращения не допускаются. Языковые </w:t>
      </w:r>
      <w:r w:rsidRPr="00D97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</w:t>
      </w:r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художественной и публицистической литературы набираются </w:t>
      </w:r>
      <w:r w:rsidRPr="00D97E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курсивом</w:t>
      </w:r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тексте статьи перед фамилиями ученых обязательно указывать их инициалы. Между инициалами пробелы не делать, только после них перед фамилией. Пробелы ПЕРЕД запятой, двоеточием, точкой с запятой и после открывающей скобки НЕ ДЕЛАТЬ! Точки ПЕРЕД скобками или перед закрывающими кавычками не ставить, только после них! Не путать дефисы (-) и тире (–</w:t>
      </w:r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)! Кавычки внутри кавыче</w:t>
      </w:r>
      <w:proofErr w:type="gramStart"/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к-</w:t>
      </w:r>
      <w:proofErr w:type="gramEnd"/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«ёлочек» оформлять «лапками», например: «</w:t>
      </w:r>
      <w:proofErr w:type="spellStart"/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аааааааа</w:t>
      </w:r>
      <w:proofErr w:type="spellEnd"/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‟</w:t>
      </w:r>
      <w:proofErr w:type="spellStart"/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аааа</w:t>
      </w:r>
      <w:proofErr w:type="spellEnd"/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” </w:t>
      </w:r>
      <w:proofErr w:type="spellStart"/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ааааа</w:t>
      </w:r>
      <w:proofErr w:type="spellEnd"/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040556" w:rsidRPr="00D97E29" w:rsidRDefault="00040556" w:rsidP="000E7C1E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57A5" w:rsidRPr="00D97E29" w:rsidRDefault="00FF57A5" w:rsidP="00040556">
      <w:pPr>
        <w:shd w:val="clear" w:color="auto" w:fill="FFFFFF"/>
        <w:autoSpaceDE w:val="0"/>
        <w:autoSpaceDN w:val="0"/>
        <w:adjustRightInd w:val="0"/>
        <w:spacing w:after="0" w:line="276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конце статьи перед словом </w:t>
      </w:r>
      <w:r w:rsidRPr="00D97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делается пробел, после него – тоже. </w:t>
      </w:r>
    </w:p>
    <w:p w:rsidR="00FF57A5" w:rsidRPr="00D97E29" w:rsidRDefault="00FF57A5" w:rsidP="004706D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97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пробелы между словами и между абзацами не допускаются!</w:t>
      </w:r>
    </w:p>
    <w:p w:rsidR="00FF57A5" w:rsidRPr="00D97E29" w:rsidRDefault="00FF57A5" w:rsidP="004706D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</w:t>
      </w:r>
      <w:r w:rsidRPr="00D97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иноязычные </w:t>
      </w:r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слова и выражения должны сопровождаться переводом на русский язык. </w:t>
      </w:r>
      <w:proofErr w:type="gramStart"/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 обязательно указывать, чей перевод: либо называть фамилию переводчика и давать ссылку, либо в скобках писать вместе с инициалами автора статьи и перевода: (перевод наш.</w:t>
      </w:r>
      <w:proofErr w:type="gramEnd"/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А.Б.).</w:t>
      </w:r>
    </w:p>
    <w:p w:rsidR="00FF57A5" w:rsidRPr="00D97E29" w:rsidRDefault="00FF57A5" w:rsidP="004706D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Пристатейные</w:t>
      </w:r>
      <w:proofErr w:type="spellEnd"/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библиографические списки на русском языке (</w:t>
      </w:r>
      <w:r w:rsidRPr="00D97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устанавливаются в едином формате:</w:t>
      </w:r>
    </w:p>
    <w:p w:rsidR="00FF57A5" w:rsidRPr="00D97E29" w:rsidRDefault="00FF57A5" w:rsidP="004706D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ссылки на использованные источники приводятся после цитаты в </w:t>
      </w:r>
      <w:r w:rsidRPr="00D97E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квадратных скобках</w:t>
      </w:r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указанием порядкового номера источника цитирования по списку литературы в конце статьи, тома и страницы, </w:t>
      </w:r>
      <w:r w:rsidR="004F6078"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например, </w:t>
      </w:r>
      <w:r w:rsidRPr="00D97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[1, с. 11] или [1, т. 4, с. 112]. Необходимо </w:t>
      </w:r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делать </w:t>
      </w:r>
      <w:r w:rsidRPr="00D97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пробел</w:t>
      </w:r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 цифры перед «с.» и после «с.». Если в ссылке несколько источников, то цифры в скобках разделяются </w:t>
      </w:r>
      <w:r w:rsidRPr="00D97E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точкой с запятой, после них пробел</w:t>
      </w:r>
      <w:r w:rsidR="00CC3D5E"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97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[1; 2, с. 11].</w:t>
      </w:r>
    </w:p>
    <w:p w:rsidR="00FF57A5" w:rsidRPr="00D97E29" w:rsidRDefault="00FF57A5" w:rsidP="004706D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список литературы (это </w:t>
      </w:r>
      <w:r w:rsidRPr="00D97E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процитированные в статье</w:t>
      </w:r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источники) располагается после текста статьи, нумеруется (начиная с первого номера) и оформляется </w:t>
      </w:r>
      <w:r w:rsidRPr="00D97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алфавитном порядке.</w:t>
      </w:r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 одним номером списка допустимо указывать только один источник. </w:t>
      </w:r>
    </w:p>
    <w:p w:rsidR="00FF57A5" w:rsidRPr="00D97E29" w:rsidRDefault="00385CA6" w:rsidP="004706D9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FF57A5"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C3D5E"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F57A5"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Внутритекстовые</w:t>
      </w:r>
      <w:proofErr w:type="spellEnd"/>
      <w:r w:rsidR="00FF57A5"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примечания оформляются в виде постраничных сносок. Если в сносках присутствуют ссылки на используемую литературу, номер этих источников в списке литературы должен быть соотнесён с нумерацией источников в основном тексте статьи, после которых вставлено примечание со ссылкой на источник. Нумерация сносок начинается на каждой странице.</w:t>
      </w:r>
    </w:p>
    <w:p w:rsidR="00FF57A5" w:rsidRPr="00D97E29" w:rsidRDefault="00FF57A5" w:rsidP="00385CA6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об авторе</w:t>
      </w:r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(дублируются в тексте электронного письма):</w:t>
      </w:r>
    </w:p>
    <w:p w:rsidR="00FF57A5" w:rsidRPr="00D97E29" w:rsidRDefault="004706D9" w:rsidP="00385CA6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FF57A5"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3D5E"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57A5"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фамилия, имя, отчество (полностью), должность, ученое звание (если есть) и место работы</w:t>
      </w:r>
      <w:r w:rsidR="00763140"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 учебы</w:t>
      </w:r>
      <w:proofErr w:type="gramStart"/>
      <w:r w:rsidR="00763140"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57A5"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FF57A5" w:rsidRPr="00D97E29" w:rsidRDefault="004706D9" w:rsidP="00385CA6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CC3D5E"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F57A5"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контактная информация авто</w:t>
      </w:r>
      <w:r w:rsidR="00385CA6"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 (телефон, электронный адрес);</w:t>
      </w:r>
    </w:p>
    <w:p w:rsidR="00385CA6" w:rsidRPr="00D97E29" w:rsidRDefault="004706D9" w:rsidP="00385CA6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CC3D5E"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0C54"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указать, к какому из направлений</w:t>
      </w:r>
      <w:r w:rsidR="00385CA6"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относится статья (Актуальные проблемы русского языка как иностранного/неродного в современном образовательном пространстве; Межкультурная коммуникация, взаимовлияние языков и культур</w:t>
      </w:r>
      <w:r w:rsidR="00E50C54"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т. п.</w:t>
      </w:r>
      <w:r w:rsidR="00385CA6"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385CA6" w:rsidRPr="00D97E29" w:rsidRDefault="00385CA6" w:rsidP="00385CA6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7588" w:rsidRPr="00D97E29" w:rsidRDefault="001D110B" w:rsidP="000E7C1E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7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статьи – от 5</w:t>
      </w:r>
      <w:r w:rsidR="00FF57A5" w:rsidRPr="00D97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листов в указанном формате.</w:t>
      </w:r>
    </w:p>
    <w:p w:rsidR="000E7C1E" w:rsidRPr="00D97E29" w:rsidRDefault="000E7C1E" w:rsidP="000E7C1E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FDF" w:rsidRPr="00D97E29" w:rsidRDefault="006E6FDF" w:rsidP="006E6FDF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 оформления информационной преамбулы и списка литературы к статье:</w:t>
      </w:r>
    </w:p>
    <w:p w:rsidR="006E6FDF" w:rsidRPr="00D97E29" w:rsidRDefault="006E6FDF" w:rsidP="004706D9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57A5" w:rsidRPr="00D97E29" w:rsidRDefault="00F21D1D" w:rsidP="00F21D1D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outlineLvl w:val="0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E2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СРЕДСТВА СОЗДАНИЯ КОМИЧЕСКОГО В ДИСКУРСЕ С.Д. ДОВЛАТОВА (НА ОСНОВЕ СБОРНИКА НОВЕЛЛ «КОМПРОМИСС»)</w:t>
      </w:r>
    </w:p>
    <w:p w:rsidR="004E7B0F" w:rsidRPr="00D97E29" w:rsidRDefault="004E7B0F" w:rsidP="00F21D1D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yellow"/>
          <w:lang w:eastAsia="ru-RU"/>
        </w:rPr>
      </w:pPr>
    </w:p>
    <w:p w:rsidR="00FF57A5" w:rsidRPr="00D97E29" w:rsidRDefault="002654A4" w:rsidP="00AB3322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 w:rsidRPr="00D97E2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Немыка</w:t>
      </w:r>
      <w:proofErr w:type="spellEnd"/>
      <w:r w:rsidRPr="00D97E2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А.А.</w:t>
      </w:r>
      <w:r w:rsidR="001D2635" w:rsidRPr="00D97E2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</w:t>
      </w:r>
      <w:proofErr w:type="spellStart"/>
      <w:r w:rsidR="00F21D1D" w:rsidRPr="00D97E2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Ордякова</w:t>
      </w:r>
      <w:proofErr w:type="spellEnd"/>
      <w:r w:rsidR="00F21D1D" w:rsidRPr="00D97E2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В.С</w:t>
      </w:r>
      <w:r w:rsidR="00FF57A5" w:rsidRPr="00D97E2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FF57A5" w:rsidRPr="00D97E29" w:rsidRDefault="00FF57A5" w:rsidP="00AB3322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97E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Кубанский государственный университет</w:t>
      </w:r>
    </w:p>
    <w:p w:rsidR="00FF57A5" w:rsidRPr="00D97E29" w:rsidRDefault="00FF57A5" w:rsidP="00AB3322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97E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Краснодар, Россия</w:t>
      </w:r>
    </w:p>
    <w:p w:rsidR="00FF57A5" w:rsidRPr="00D97E29" w:rsidRDefault="00FF57A5" w:rsidP="00F21D1D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eastAsia="ru-RU"/>
        </w:rPr>
      </w:pPr>
    </w:p>
    <w:p w:rsidR="00F21D1D" w:rsidRPr="00D97E29" w:rsidRDefault="0035796A" w:rsidP="00F21D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outlineLvl w:val="0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E29">
        <w:rPr>
          <w:rStyle w:val="a6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Аннотация.</w:t>
      </w:r>
      <w:r w:rsidRPr="00D97E29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1D1D" w:rsidRPr="00D97E29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В данной статье рассматриваются особенности средств создания комического в художественном дискурсе, а также использование художественно-выразительных средств и приемов в поэтике Довлатова.</w:t>
      </w:r>
    </w:p>
    <w:p w:rsidR="00CC7F99" w:rsidRPr="00D97E29" w:rsidRDefault="00E679C3" w:rsidP="008372D5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97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Ключевые слова. </w:t>
      </w:r>
      <w:r w:rsidRPr="00D97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F21D1D" w:rsidRPr="00D97E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удожественный дискурс, </w:t>
      </w:r>
      <w:proofErr w:type="spellStart"/>
      <w:r w:rsidR="00F21D1D" w:rsidRPr="00D97E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праксеологическая</w:t>
      </w:r>
      <w:proofErr w:type="spellEnd"/>
      <w:r w:rsidR="00F21D1D" w:rsidRPr="00D97E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норма, средства языковой выразительности, парадокс.</w:t>
      </w:r>
    </w:p>
    <w:p w:rsidR="00CC7F99" w:rsidRPr="00D97E29" w:rsidRDefault="0035796A" w:rsidP="00AB332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val="en-US" w:eastAsia="ru-RU"/>
        </w:rPr>
      </w:pPr>
      <w:proofErr w:type="gramStart"/>
      <w:r w:rsidRPr="00D97E2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Annotation.</w:t>
      </w:r>
      <w:proofErr w:type="gramEnd"/>
      <w:r w:rsidRPr="00D97E29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 xml:space="preserve"> </w:t>
      </w:r>
      <w:r w:rsidR="00CC7F99" w:rsidRPr="00D97E29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 xml:space="preserve">This article </w:t>
      </w:r>
      <w:r w:rsidR="00D61787" w:rsidRPr="00D97E29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 xml:space="preserve">deals with </w:t>
      </w:r>
      <w:r w:rsidR="00CC7F99" w:rsidRPr="00D97E29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the</w:t>
      </w:r>
      <w:r w:rsidR="00D61787" w:rsidRPr="00D97E29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 xml:space="preserve"> specific </w:t>
      </w:r>
      <w:r w:rsidR="00CC7F99" w:rsidRPr="00D97E29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 xml:space="preserve">features of </w:t>
      </w:r>
      <w:r w:rsidR="00D61787" w:rsidRPr="00D97E29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 xml:space="preserve">the </w:t>
      </w:r>
      <w:r w:rsidR="00E52B90" w:rsidRPr="00D97E29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comic</w:t>
      </w:r>
      <w:r w:rsidR="00AF3B89" w:rsidRPr="00D97E29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 xml:space="preserve"> means </w:t>
      </w:r>
      <w:r w:rsidR="00CC7F99" w:rsidRPr="00D97E29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 xml:space="preserve">in </w:t>
      </w:r>
      <w:r w:rsidR="00E52B90" w:rsidRPr="00D97E29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literary</w:t>
      </w:r>
      <w:r w:rsidR="00CC7F99" w:rsidRPr="00D97E29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 xml:space="preserve"> discourse, as well as the use of artistic and expressive means and </w:t>
      </w:r>
      <w:r w:rsidR="00D61787" w:rsidRPr="00D97E29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devic</w:t>
      </w:r>
      <w:r w:rsidR="00CC7F99" w:rsidRPr="00D97E29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 xml:space="preserve">es in </w:t>
      </w:r>
      <w:proofErr w:type="spellStart"/>
      <w:r w:rsidR="00CC7F99" w:rsidRPr="00D97E29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Dovlatov's</w:t>
      </w:r>
      <w:proofErr w:type="spellEnd"/>
      <w:r w:rsidR="00CC7F99" w:rsidRPr="00D97E29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 xml:space="preserve"> poetics.</w:t>
      </w:r>
    </w:p>
    <w:p w:rsidR="00FF57A5" w:rsidRPr="00D97E29" w:rsidRDefault="00E679C3" w:rsidP="00CC7F9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val="en-US" w:eastAsia="ru-RU"/>
        </w:rPr>
      </w:pPr>
      <w:proofErr w:type="gramStart"/>
      <w:r w:rsidRPr="00D97E2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Keywords.</w:t>
      </w:r>
      <w:proofErr w:type="gramEnd"/>
      <w:r w:rsidR="00CC7F99" w:rsidRPr="00D97E29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 xml:space="preserve"> </w:t>
      </w:r>
      <w:proofErr w:type="gramStart"/>
      <w:r w:rsidR="00CC7F99" w:rsidRPr="00D97E29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artistic</w:t>
      </w:r>
      <w:proofErr w:type="gramEnd"/>
      <w:r w:rsidR="00CC7F99" w:rsidRPr="00D97E29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 xml:space="preserve"> discourse, </w:t>
      </w:r>
      <w:proofErr w:type="spellStart"/>
      <w:r w:rsidR="00CC7F99" w:rsidRPr="00D97E29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praxeological</w:t>
      </w:r>
      <w:proofErr w:type="spellEnd"/>
      <w:r w:rsidR="00CC7F99" w:rsidRPr="00D97E29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 xml:space="preserve"> norm, m</w:t>
      </w:r>
      <w:r w:rsidR="000E255C" w:rsidRPr="00D97E29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eans of language expressiveness</w:t>
      </w:r>
      <w:r w:rsidR="00CC7F99" w:rsidRPr="00D97E29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, paradox.</w:t>
      </w:r>
    </w:p>
    <w:p w:rsidR="008C59B3" w:rsidRPr="00D97E29" w:rsidRDefault="00FF57A5" w:rsidP="008C59B3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8C59B3" w:rsidRPr="00D97E29" w:rsidRDefault="008C59B3" w:rsidP="00127CCA">
      <w:pPr>
        <w:pStyle w:val="a3"/>
        <w:spacing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A0142" w:rsidRPr="00D97E29" w:rsidRDefault="008C59B3" w:rsidP="00BA0142">
      <w:pPr>
        <w:pStyle w:val="a3"/>
        <w:numPr>
          <w:ilvl w:val="0"/>
          <w:numId w:val="7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E29">
        <w:rPr>
          <w:rFonts w:ascii="Times New Roman" w:hAnsi="Times New Roman" w:cs="Times New Roman"/>
          <w:sz w:val="28"/>
          <w:szCs w:val="28"/>
        </w:rPr>
        <w:t>Довлатов С. Речь без по</w:t>
      </w:r>
      <w:r w:rsidR="00127CCA" w:rsidRPr="00D97E29">
        <w:rPr>
          <w:rFonts w:ascii="Times New Roman" w:hAnsi="Times New Roman" w:cs="Times New Roman"/>
          <w:sz w:val="28"/>
          <w:szCs w:val="28"/>
        </w:rPr>
        <w:t>вода… или Колонки редактора. М., 2006</w:t>
      </w:r>
      <w:r w:rsidR="00763140" w:rsidRPr="00D97E29">
        <w:rPr>
          <w:rFonts w:ascii="Times New Roman" w:hAnsi="Times New Roman" w:cs="Times New Roman"/>
          <w:sz w:val="28"/>
          <w:szCs w:val="28"/>
        </w:rPr>
        <w:t>.</w:t>
      </w:r>
      <w:r w:rsidRPr="00D97E29">
        <w:rPr>
          <w:rFonts w:ascii="Times New Roman" w:hAnsi="Times New Roman" w:cs="Times New Roman"/>
          <w:sz w:val="28"/>
          <w:szCs w:val="28"/>
        </w:rPr>
        <w:t xml:space="preserve"> С. 260 – 261.</w:t>
      </w:r>
    </w:p>
    <w:p w:rsidR="00127CCA" w:rsidRPr="00D97E29" w:rsidRDefault="00BA0142" w:rsidP="00127CCA">
      <w:pPr>
        <w:pStyle w:val="a3"/>
        <w:numPr>
          <w:ilvl w:val="0"/>
          <w:numId w:val="7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7E29">
        <w:rPr>
          <w:rFonts w:ascii="Times New Roman" w:hAnsi="Times New Roman" w:cs="Times New Roman"/>
          <w:sz w:val="28"/>
          <w:szCs w:val="28"/>
        </w:rPr>
        <w:t>Рядчикова</w:t>
      </w:r>
      <w:proofErr w:type="spellEnd"/>
      <w:r w:rsidRPr="00D97E29">
        <w:rPr>
          <w:rFonts w:ascii="Times New Roman" w:hAnsi="Times New Roman" w:cs="Times New Roman"/>
          <w:sz w:val="28"/>
          <w:szCs w:val="28"/>
        </w:rPr>
        <w:t xml:space="preserve"> Е.Н., </w:t>
      </w:r>
      <w:proofErr w:type="spellStart"/>
      <w:r w:rsidRPr="00D97E29">
        <w:rPr>
          <w:rFonts w:ascii="Times New Roman" w:hAnsi="Times New Roman" w:cs="Times New Roman"/>
          <w:sz w:val="28"/>
          <w:szCs w:val="28"/>
        </w:rPr>
        <w:t>Немыка</w:t>
      </w:r>
      <w:proofErr w:type="spellEnd"/>
      <w:r w:rsidRPr="00D97E29">
        <w:rPr>
          <w:rFonts w:ascii="Times New Roman" w:hAnsi="Times New Roman" w:cs="Times New Roman"/>
          <w:sz w:val="28"/>
          <w:szCs w:val="28"/>
        </w:rPr>
        <w:t xml:space="preserve"> А.А., Рожик Е.Н. Термин «Словесность» и понятие «Словесник»</w:t>
      </w:r>
      <w:proofErr w:type="gramStart"/>
      <w:r w:rsidR="00972B9B" w:rsidRPr="00D97E29">
        <w:rPr>
          <w:rFonts w:ascii="Times New Roman" w:hAnsi="Times New Roman" w:cs="Times New Roman"/>
          <w:sz w:val="28"/>
          <w:szCs w:val="28"/>
        </w:rPr>
        <w:t xml:space="preserve"> </w:t>
      </w:r>
      <w:r w:rsidRPr="00D97E2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97E29">
        <w:rPr>
          <w:rFonts w:ascii="Times New Roman" w:hAnsi="Times New Roman" w:cs="Times New Roman"/>
          <w:sz w:val="28"/>
          <w:szCs w:val="28"/>
        </w:rPr>
        <w:t xml:space="preserve"> метаязыковой аспект</w:t>
      </w:r>
      <w:r w:rsidR="00972B9B" w:rsidRPr="00D97E29">
        <w:rPr>
          <w:rFonts w:ascii="Times New Roman" w:hAnsi="Times New Roman" w:cs="Times New Roman"/>
          <w:sz w:val="28"/>
          <w:szCs w:val="28"/>
        </w:rPr>
        <w:t xml:space="preserve"> // Казанская наука</w:t>
      </w:r>
      <w:r w:rsidRPr="00D97E29">
        <w:rPr>
          <w:rFonts w:ascii="Times New Roman" w:hAnsi="Times New Roman" w:cs="Times New Roman"/>
          <w:sz w:val="28"/>
          <w:szCs w:val="28"/>
        </w:rPr>
        <w:t xml:space="preserve">. 2020. №3. С. 47 – 49. </w:t>
      </w:r>
    </w:p>
    <w:p w:rsidR="007A5BEF" w:rsidRPr="00D97E29" w:rsidRDefault="007A5BEF" w:rsidP="009B213A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7A5BEF" w:rsidRPr="00D97E29" w:rsidSect="00A5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78E"/>
    <w:multiLevelType w:val="hybridMultilevel"/>
    <w:tmpl w:val="7DD0275A"/>
    <w:lvl w:ilvl="0" w:tplc="0C4E67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0B5449"/>
    <w:multiLevelType w:val="hybridMultilevel"/>
    <w:tmpl w:val="648CB0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AD7D5F"/>
    <w:multiLevelType w:val="hybridMultilevel"/>
    <w:tmpl w:val="F02ECF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D00E1"/>
    <w:multiLevelType w:val="hybridMultilevel"/>
    <w:tmpl w:val="0048354A"/>
    <w:lvl w:ilvl="0" w:tplc="04F47D94">
      <w:start w:val="1"/>
      <w:numFmt w:val="decimal"/>
      <w:suff w:val="space"/>
      <w:lvlText w:val="%1."/>
      <w:lvlJc w:val="left"/>
      <w:pPr>
        <w:ind w:left="113" w:firstLine="1530"/>
      </w:pPr>
      <w:rPr>
        <w:rFonts w:ascii="Times New Roman" w:hAnsi="Times New Roman" w:cs="Times New Roman" w:hint="default"/>
        <w:b w:val="0"/>
        <w:i w:val="0"/>
        <w:color w:val="242F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58B73788"/>
    <w:multiLevelType w:val="hybridMultilevel"/>
    <w:tmpl w:val="1BBC6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B6BBA"/>
    <w:multiLevelType w:val="hybridMultilevel"/>
    <w:tmpl w:val="D8F49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210CA"/>
    <w:multiLevelType w:val="hybridMultilevel"/>
    <w:tmpl w:val="CB24C19A"/>
    <w:lvl w:ilvl="0" w:tplc="500438D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4D8"/>
    <w:rsid w:val="00012401"/>
    <w:rsid w:val="00040556"/>
    <w:rsid w:val="0009640C"/>
    <w:rsid w:val="000C6E32"/>
    <w:rsid w:val="000E255C"/>
    <w:rsid w:val="000E6274"/>
    <w:rsid w:val="000E7C1E"/>
    <w:rsid w:val="00127CCA"/>
    <w:rsid w:val="001D110B"/>
    <w:rsid w:val="001D2635"/>
    <w:rsid w:val="00202274"/>
    <w:rsid w:val="00235364"/>
    <w:rsid w:val="002654A4"/>
    <w:rsid w:val="002C1E9A"/>
    <w:rsid w:val="002D4609"/>
    <w:rsid w:val="0035796A"/>
    <w:rsid w:val="00385CA6"/>
    <w:rsid w:val="00453D3B"/>
    <w:rsid w:val="004706D9"/>
    <w:rsid w:val="004709C3"/>
    <w:rsid w:val="004A065E"/>
    <w:rsid w:val="004C6BD8"/>
    <w:rsid w:val="004E7B0F"/>
    <w:rsid w:val="004F6078"/>
    <w:rsid w:val="00510317"/>
    <w:rsid w:val="0051540F"/>
    <w:rsid w:val="00537E08"/>
    <w:rsid w:val="005E3155"/>
    <w:rsid w:val="00601619"/>
    <w:rsid w:val="006239EB"/>
    <w:rsid w:val="00694385"/>
    <w:rsid w:val="006A21DF"/>
    <w:rsid w:val="006E6FDF"/>
    <w:rsid w:val="00701E35"/>
    <w:rsid w:val="00763140"/>
    <w:rsid w:val="007A5BEF"/>
    <w:rsid w:val="00803818"/>
    <w:rsid w:val="0081440F"/>
    <w:rsid w:val="008343DD"/>
    <w:rsid w:val="008372D5"/>
    <w:rsid w:val="008C59B3"/>
    <w:rsid w:val="008E2BB9"/>
    <w:rsid w:val="00903285"/>
    <w:rsid w:val="00972B9B"/>
    <w:rsid w:val="009B213A"/>
    <w:rsid w:val="009E22EC"/>
    <w:rsid w:val="00A516A0"/>
    <w:rsid w:val="00AB3322"/>
    <w:rsid w:val="00AF3B89"/>
    <w:rsid w:val="00B315E9"/>
    <w:rsid w:val="00B608D2"/>
    <w:rsid w:val="00B84653"/>
    <w:rsid w:val="00BA0142"/>
    <w:rsid w:val="00BA3264"/>
    <w:rsid w:val="00BC1FAC"/>
    <w:rsid w:val="00BF5F41"/>
    <w:rsid w:val="00C83CEF"/>
    <w:rsid w:val="00CC3D5E"/>
    <w:rsid w:val="00CC7F99"/>
    <w:rsid w:val="00D3343C"/>
    <w:rsid w:val="00D412CA"/>
    <w:rsid w:val="00D61787"/>
    <w:rsid w:val="00D654D8"/>
    <w:rsid w:val="00D97E29"/>
    <w:rsid w:val="00DA7588"/>
    <w:rsid w:val="00E0484C"/>
    <w:rsid w:val="00E05106"/>
    <w:rsid w:val="00E054FD"/>
    <w:rsid w:val="00E26372"/>
    <w:rsid w:val="00E50C54"/>
    <w:rsid w:val="00E52B90"/>
    <w:rsid w:val="00E679C3"/>
    <w:rsid w:val="00E73031"/>
    <w:rsid w:val="00EB0F20"/>
    <w:rsid w:val="00ED0A63"/>
    <w:rsid w:val="00EE1297"/>
    <w:rsid w:val="00F02BB7"/>
    <w:rsid w:val="00F06DA2"/>
    <w:rsid w:val="00F1245C"/>
    <w:rsid w:val="00F21D1D"/>
    <w:rsid w:val="00F36AC1"/>
    <w:rsid w:val="00F438C1"/>
    <w:rsid w:val="00FA4131"/>
    <w:rsid w:val="00FD1F03"/>
    <w:rsid w:val="00FF5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3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43DD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F21D1D"/>
    <w:rPr>
      <w:b/>
      <w:bCs/>
    </w:rPr>
  </w:style>
  <w:style w:type="character" w:styleId="a6">
    <w:name w:val="Emphasis"/>
    <w:basedOn w:val="a0"/>
    <w:uiPriority w:val="20"/>
    <w:qFormat/>
    <w:rsid w:val="00F21D1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12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24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fruski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6E95C-2646-437E-B532-316655CE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</cp:lastModifiedBy>
  <cp:revision>76</cp:revision>
  <cp:lastPrinted>2021-04-21T06:53:00Z</cp:lastPrinted>
  <dcterms:created xsi:type="dcterms:W3CDTF">2021-04-20T12:52:00Z</dcterms:created>
  <dcterms:modified xsi:type="dcterms:W3CDTF">2021-06-23T10:28:00Z</dcterms:modified>
</cp:coreProperties>
</file>