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F19" w14:textId="554C86B4" w:rsidR="008973F0" w:rsidRDefault="00C04419" w:rsidP="008973F0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8973F0"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81EC14" w14:textId="2E95559F" w:rsidR="008973F0" w:rsidRDefault="008973F0" w:rsidP="00BD1B4A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</w:p>
    <w:p w14:paraId="32028A55" w14:textId="77777777" w:rsidR="00BD1B4A" w:rsidRPr="00BD1B4A" w:rsidRDefault="00BD1B4A" w:rsidP="00BD1B4A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F11B8" w14:textId="77777777" w:rsidR="008973F0" w:rsidRPr="008973F0" w:rsidRDefault="008973F0" w:rsidP="008973F0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Акбарова Ф.Г. </w:t>
      </w:r>
    </w:p>
    <w:p w14:paraId="47BC2C6E" w14:textId="7FDDF8CF" w:rsidR="008973F0" w:rsidRPr="008973F0" w:rsidRDefault="008973F0" w:rsidP="008973F0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73F0">
        <w:rPr>
          <w:rFonts w:ascii="Times New Roman" w:hAnsi="Times New Roman" w:cs="Times New Roman"/>
          <w:b/>
          <w:bCs/>
          <w:sz w:val="28"/>
          <w:szCs w:val="28"/>
        </w:rPr>
        <w:t>ФерГУ</w:t>
      </w:r>
      <w:proofErr w:type="spellEnd"/>
      <w:r w:rsidRPr="008973F0">
        <w:rPr>
          <w:rFonts w:ascii="Times New Roman" w:hAnsi="Times New Roman" w:cs="Times New Roman"/>
          <w:b/>
          <w:bCs/>
          <w:sz w:val="28"/>
          <w:szCs w:val="28"/>
        </w:rPr>
        <w:t>, 4 курс</w:t>
      </w:r>
    </w:p>
    <w:p w14:paraId="1E4A611B" w14:textId="0ACBCE76" w:rsidR="008973F0" w:rsidRPr="008973F0" w:rsidRDefault="008973F0" w:rsidP="008973F0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 научный руководитель – доц. </w:t>
      </w:r>
      <w:proofErr w:type="spellStart"/>
      <w:r w:rsidRPr="008973F0">
        <w:rPr>
          <w:rFonts w:ascii="Times New Roman" w:hAnsi="Times New Roman" w:cs="Times New Roman"/>
          <w:b/>
          <w:bCs/>
          <w:sz w:val="28"/>
          <w:szCs w:val="28"/>
        </w:rPr>
        <w:t>Давлятова</w:t>
      </w:r>
      <w:proofErr w:type="spellEnd"/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 Г.Н. </w:t>
      </w:r>
    </w:p>
    <w:p w14:paraId="267C183C" w14:textId="77777777" w:rsidR="008973F0" w:rsidRPr="008973F0" w:rsidRDefault="008973F0" w:rsidP="008973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014514" w14:textId="44C3F2DF" w:rsidR="008973F0" w:rsidRPr="008973F0" w:rsidRDefault="008973F0" w:rsidP="00897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F0">
        <w:rPr>
          <w:rFonts w:ascii="Times New Roman" w:hAnsi="Times New Roman" w:cs="Times New Roman"/>
          <w:b/>
          <w:bCs/>
          <w:sz w:val="24"/>
          <w:szCs w:val="24"/>
        </w:rPr>
        <w:t>УЗБЕКСКО-РУССКИЙ  БИЛИНГВИЗМ КАК АКТИВНЫЙ ПРОЦЕСС</w:t>
      </w:r>
    </w:p>
    <w:p w14:paraId="01BA7DF5" w14:textId="6221FD5A" w:rsidR="008973F0" w:rsidRPr="008973F0" w:rsidRDefault="008973F0" w:rsidP="008973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В лингвистической парадигме термины билингвизм и двуязычие используются как эквивалентные, ср. определение О.С. Ахмановой: «Двуязычие (билингвизм) англ.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bilingualism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, фр.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bilinguisme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, нем.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Zweisprachigkeit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, исп.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bilinguisnio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. Одинаково совершенное владение двумя языками; владение двумя языками, применяемыми в разных условиях общения, напр. родным диалектом и литературным языком (фр.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diglossie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)» [1].  Основным параметром в этом случае является  умение с их помощью осуществлять успешную коммуникацию. Именно поэтому некоторые ученые понимают под билингвизмом не явление, а некий процесс. Так, Е.М. Верещагин определял двуязычие (исходя из психологических процессов) как психический механизм (знания, умения, навыки), позволяющий человеку воспроизводить и порождать речевые произведения, последовательно принадлежащие двум языковым системам [2, с.160].  </w:t>
      </w:r>
    </w:p>
    <w:p w14:paraId="6A7ED068" w14:textId="03055D6E" w:rsidR="008973F0" w:rsidRPr="008973F0" w:rsidRDefault="008973F0" w:rsidP="008973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9A130" w14:textId="77777777" w:rsidR="008973F0" w:rsidRPr="008973F0" w:rsidRDefault="008973F0" w:rsidP="008973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F0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5A8739C5" w14:textId="77777777" w:rsidR="008973F0" w:rsidRPr="008973F0" w:rsidRDefault="008973F0" w:rsidP="00897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 1.Вайнрайх У.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Одноязычие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 и многоязычие // Новое в лингвистике. </w:t>
      </w:r>
      <w:proofErr w:type="spellStart"/>
      <w:r w:rsidRPr="008973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73F0">
        <w:rPr>
          <w:rFonts w:ascii="Times New Roman" w:hAnsi="Times New Roman" w:cs="Times New Roman"/>
          <w:sz w:val="28"/>
          <w:szCs w:val="28"/>
        </w:rPr>
        <w:t xml:space="preserve">. 6. Сост. В.Ю. Розенцвейг. – М.: Изд-во Прогресс, 1972.  </w:t>
      </w:r>
    </w:p>
    <w:p w14:paraId="1E0E0CAA" w14:textId="3E799CF5" w:rsidR="008973F0" w:rsidRPr="008973F0" w:rsidRDefault="008973F0" w:rsidP="008973F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3F0">
        <w:rPr>
          <w:rFonts w:ascii="Times New Roman" w:hAnsi="Times New Roman" w:cs="Times New Roman"/>
          <w:sz w:val="28"/>
          <w:szCs w:val="28"/>
        </w:rPr>
        <w:t xml:space="preserve">2.Верещагин Е.М. Психологическая и методологическая характеристика двуязычия (билингвизма). – М.: Изд-во МГУ, 1969. – 160 с.  </w:t>
      </w:r>
    </w:p>
    <w:p w14:paraId="117962F9" w14:textId="77777777" w:rsidR="008973F0" w:rsidRPr="008973F0" w:rsidRDefault="008973F0" w:rsidP="008973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2B51C" w14:textId="1B5AB509" w:rsidR="007B5391" w:rsidRPr="008973F0" w:rsidRDefault="007B5391">
      <w:pPr>
        <w:rPr>
          <w:rFonts w:ascii="Times New Roman" w:hAnsi="Times New Roman" w:cs="Times New Roman"/>
          <w:sz w:val="24"/>
          <w:szCs w:val="24"/>
        </w:rPr>
      </w:pPr>
    </w:p>
    <w:p w14:paraId="01DFE726" w14:textId="05B35E39" w:rsidR="007B5391" w:rsidRPr="008973F0" w:rsidRDefault="007B5391">
      <w:pPr>
        <w:rPr>
          <w:rFonts w:ascii="Times New Roman" w:hAnsi="Times New Roman" w:cs="Times New Roman"/>
          <w:sz w:val="24"/>
          <w:szCs w:val="24"/>
        </w:rPr>
      </w:pPr>
    </w:p>
    <w:p w14:paraId="496479FA" w14:textId="2EA851F3" w:rsidR="007B5391" w:rsidRDefault="007B5391"/>
    <w:p w14:paraId="2272AFAC" w14:textId="77777777" w:rsidR="007B5391" w:rsidRDefault="007B5391"/>
    <w:sectPr w:rsidR="007B5391" w:rsidSect="007A5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ABE"/>
    <w:multiLevelType w:val="hybridMultilevel"/>
    <w:tmpl w:val="AA0E8ED0"/>
    <w:lvl w:ilvl="0" w:tplc="5930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8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2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D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0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4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AD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F"/>
    <w:rsid w:val="0007399D"/>
    <w:rsid w:val="00293A09"/>
    <w:rsid w:val="00323EB1"/>
    <w:rsid w:val="004C0B7C"/>
    <w:rsid w:val="005711E8"/>
    <w:rsid w:val="0060220F"/>
    <w:rsid w:val="007A070F"/>
    <w:rsid w:val="007A5925"/>
    <w:rsid w:val="007B5391"/>
    <w:rsid w:val="008973F0"/>
    <w:rsid w:val="00903A01"/>
    <w:rsid w:val="00BB2A03"/>
    <w:rsid w:val="00BD1B4A"/>
    <w:rsid w:val="00C0327C"/>
    <w:rsid w:val="00C04419"/>
    <w:rsid w:val="00C9569E"/>
    <w:rsid w:val="00D03BBE"/>
    <w:rsid w:val="00DA4063"/>
    <w:rsid w:val="00EB622E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3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B7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0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B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B7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0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8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3</cp:revision>
  <dcterms:created xsi:type="dcterms:W3CDTF">2022-03-03T21:45:00Z</dcterms:created>
  <dcterms:modified xsi:type="dcterms:W3CDTF">2022-03-03T21:45:00Z</dcterms:modified>
</cp:coreProperties>
</file>