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376A1" w14:textId="77777777" w:rsidR="003F0496" w:rsidRDefault="003F0496" w:rsidP="003F0496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№ 1</w:t>
      </w:r>
    </w:p>
    <w:p w14:paraId="3ED7BD62" w14:textId="77777777" w:rsidR="00987BDF" w:rsidRDefault="00987BDF" w:rsidP="00987B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BDF"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  <w:r w:rsidRPr="00987BDF">
        <w:rPr>
          <w:rFonts w:ascii="Times New Roman" w:hAnsi="Times New Roman"/>
          <w:b/>
          <w:bCs/>
          <w:sz w:val="24"/>
          <w:szCs w:val="24"/>
        </w:rPr>
        <w:br/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Международной научной конференции </w:t>
      </w:r>
    </w:p>
    <w:p w14:paraId="3D502FC1" w14:textId="72C9B2A8" w:rsidR="00987BDF" w:rsidRPr="00987BDF" w:rsidRDefault="00987BDF" w:rsidP="00987B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987BDF">
        <w:rPr>
          <w:rFonts w:ascii="Times New Roman" w:hAnsi="Times New Roman"/>
          <w:b/>
          <w:bCs/>
          <w:sz w:val="24"/>
          <w:szCs w:val="24"/>
        </w:rPr>
        <w:t xml:space="preserve">МЕДИАОБАЗ РЕГИОНА В СОВРЕМЕННОЙ МАССОВОЙ КОММУНИКАЦИИ» </w:t>
      </w:r>
    </w:p>
    <w:p w14:paraId="4844DEDF" w14:textId="77777777" w:rsidR="00987BDF" w:rsidRPr="00987BDF" w:rsidRDefault="00987BDF" w:rsidP="00987BDF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3"/>
        <w:gridCol w:w="5392"/>
      </w:tblGrid>
      <w:tr w:rsidR="00987BDF" w:rsidRPr="00987BDF" w14:paraId="15D2A482" w14:textId="77777777" w:rsidTr="00987BDF">
        <w:trPr>
          <w:trHeight w:val="273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7C5F" w14:textId="2D57A432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Медиаобраз</w:t>
            </w:r>
            <w:proofErr w:type="spellEnd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 в социально-философском и культурно-историческом аспектах.</w:t>
            </w:r>
          </w:p>
          <w:p w14:paraId="14FAFA6B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Медиаобраз</w:t>
            </w:r>
            <w:proofErr w:type="spellEnd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 и его репрезентация в российских и зарубежных медиа.</w:t>
            </w:r>
          </w:p>
          <w:p w14:paraId="7B658D4B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Медиаобраз</w:t>
            </w:r>
            <w:proofErr w:type="spellEnd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региона: когнитивные механизмы и языковые средства создания.</w:t>
            </w:r>
          </w:p>
          <w:p w14:paraId="57F6100D" w14:textId="01EA7FD2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Медиаобраз</w:t>
            </w:r>
            <w:proofErr w:type="spellEnd"/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региона в контексте исследования региональной культуры.</w:t>
            </w:r>
          </w:p>
        </w:tc>
      </w:tr>
      <w:tr w:rsidR="00987BDF" w:rsidRPr="00987BDF" w14:paraId="75E3FFE7" w14:textId="77777777" w:rsidTr="00987BDF">
        <w:trPr>
          <w:trHeight w:val="273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446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259" w14:textId="1642E902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7D4B78F4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3D60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Информация об авторе</w:t>
            </w:r>
          </w:p>
          <w:p w14:paraId="30885A7A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28C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12149939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31D5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Фамилия Имя Отчество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8B1" w14:textId="1FF1B936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74696CE5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CA31" w14:textId="7E5A3EB6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344" w14:textId="175B0B09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0F92D608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443" w14:textId="62FC1992" w:rsid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EAC" w14:textId="77777777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4B548194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C54C" w14:textId="2C29516A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Полное наименование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 – места работы / учебы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53F" w14:textId="4969BBC1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18BABD26" w14:textId="77777777" w:rsidTr="006C1DDC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F265" w14:textId="698C23A2" w:rsidR="00987BDF" w:rsidRDefault="00987BDF" w:rsidP="006C1DDC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  <w:r w:rsidR="00CD13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урс обучения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B70" w14:textId="77777777" w:rsidR="00987BDF" w:rsidRPr="00987BDF" w:rsidRDefault="00987BDF" w:rsidP="006C1DDC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1AFC2D9F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D8E2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441" w14:textId="49F18461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74DD5B37" w14:textId="77777777" w:rsidTr="00987BDF">
        <w:trPr>
          <w:trHeight w:val="269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7EA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ACF7" w14:textId="51705A99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55298EE1" w14:textId="77777777" w:rsidTr="00987BDF">
        <w:trPr>
          <w:trHeight w:val="2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84B7" w14:textId="77777777" w:rsidR="00987BDF" w:rsidRDefault="00CD13C3" w:rsidP="00CD13C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13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редполагаемая форма участия: </w:t>
            </w:r>
          </w:p>
          <w:p w14:paraId="2ABBC41A" w14:textId="52683C50" w:rsidR="00CD13C3" w:rsidRPr="00987BDF" w:rsidRDefault="00CD13C3" w:rsidP="00CD13C3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очная, дистанционная, заочная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FFE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7BDF" w:rsidRPr="00987BDF" w14:paraId="08201164" w14:textId="77777777" w:rsidTr="00987BDF">
        <w:trPr>
          <w:trHeight w:val="2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5F14" w14:textId="77777777" w:rsidR="00987BDF" w:rsidRPr="00987BDF" w:rsidRDefault="00987BDF" w:rsidP="00987BDF">
            <w:pPr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7B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272" w14:textId="5E5085DC" w:rsidR="00987BDF" w:rsidRPr="00987BDF" w:rsidRDefault="00987BDF" w:rsidP="00987BDF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147D1DD" w14:textId="77777777" w:rsidR="00987BDF" w:rsidRPr="00987BDF" w:rsidRDefault="00987BDF" w:rsidP="00987BDF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B4AEF64" w14:textId="14CE9C95" w:rsidR="00987BDF" w:rsidRDefault="00987BD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br w:type="page"/>
      </w:r>
    </w:p>
    <w:p w14:paraId="5559BE05" w14:textId="77777777" w:rsidR="00987BDF" w:rsidRPr="00987BDF" w:rsidRDefault="00987BDF" w:rsidP="00987BD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95AD660" w14:textId="77777777" w:rsidR="00981D78" w:rsidRPr="00D95EBC" w:rsidRDefault="00981D78" w:rsidP="00981D7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95EBC">
        <w:rPr>
          <w:rFonts w:ascii="Times New Roman" w:hAnsi="Times New Roman"/>
          <w:b/>
          <w:bCs/>
          <w:sz w:val="24"/>
          <w:szCs w:val="24"/>
        </w:rPr>
        <w:t>ТРЕБОВАНИЯ К ОФОРМЛЕНИЮ СТАТЕЙ</w:t>
      </w:r>
    </w:p>
    <w:p w14:paraId="2CDF238D" w14:textId="143D9D6D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</w:t>
      </w:r>
      <w:r w:rsidRPr="00D95EBC">
        <w:rPr>
          <w:rFonts w:ascii="Times New Roman" w:hAnsi="Times New Roman"/>
          <w:bCs/>
          <w:color w:val="000000"/>
          <w:sz w:val="24"/>
          <w:szCs w:val="24"/>
        </w:rPr>
        <w:t xml:space="preserve"> общий объем (включая библиографию и мет</w:t>
      </w:r>
      <w:r w:rsidR="00BA785B" w:rsidRPr="00D95EBC">
        <w:rPr>
          <w:rFonts w:ascii="Times New Roman" w:hAnsi="Times New Roman"/>
          <w:bCs/>
          <w:color w:val="000000"/>
          <w:sz w:val="24"/>
          <w:szCs w:val="24"/>
        </w:rPr>
        <w:t>аданные) не должен быть более 20</w:t>
      </w:r>
      <w:r w:rsidRPr="00D95EBC">
        <w:rPr>
          <w:rFonts w:ascii="Times New Roman" w:hAnsi="Times New Roman"/>
          <w:bCs/>
          <w:color w:val="000000"/>
          <w:sz w:val="24"/>
          <w:szCs w:val="24"/>
        </w:rPr>
        <w:t xml:space="preserve"> тыс. знаков с пробелами</w:t>
      </w:r>
      <w:r w:rsidR="00BA785B" w:rsidRPr="00D95EB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763A9AC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размер бумаги А4, ориентация книжная</w:t>
      </w:r>
      <w:r w:rsidR="00BA785B" w:rsidRPr="00D95EBC">
        <w:rPr>
          <w:rFonts w:ascii="Times New Roman" w:hAnsi="Times New Roman"/>
          <w:color w:val="000000"/>
          <w:sz w:val="24"/>
          <w:szCs w:val="24"/>
        </w:rPr>
        <w:t>;</w:t>
      </w:r>
    </w:p>
    <w:p w14:paraId="1570EFF9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поля: верхнее, нижнее, левое, правое – </w:t>
      </w:r>
      <w:smartTag w:uri="urn:schemas-microsoft-com:office:smarttags" w:element="metricconverter">
        <w:smartTagPr>
          <w:attr w:name="ProductID" w:val="2,0 см"/>
        </w:smartTagPr>
        <w:r w:rsidRPr="00D95EBC">
          <w:rPr>
            <w:rFonts w:ascii="Times New Roman" w:hAnsi="Times New Roman"/>
            <w:color w:val="000000"/>
            <w:sz w:val="24"/>
            <w:szCs w:val="24"/>
          </w:rPr>
          <w:t>2,0 см</w:t>
        </w:r>
        <w:r w:rsidR="00BA785B" w:rsidRPr="00D95EBC">
          <w:rPr>
            <w:rFonts w:ascii="Times New Roman" w:hAnsi="Times New Roman"/>
            <w:color w:val="000000"/>
            <w:sz w:val="24"/>
            <w:szCs w:val="24"/>
          </w:rPr>
          <w:t>;</w:t>
        </w:r>
      </w:smartTag>
    </w:p>
    <w:p w14:paraId="28B2D7AF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шрифт 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D95EBC">
        <w:rPr>
          <w:rFonts w:ascii="Times New Roman" w:hAnsi="Times New Roman"/>
          <w:sz w:val="24"/>
          <w:szCs w:val="24"/>
        </w:rPr>
        <w:t>(если в иллюстрациях используются редкие шрифты, просьба прислать их отдельными файлами);</w:t>
      </w:r>
    </w:p>
    <w:p w14:paraId="70091F33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кегль 14</w:t>
      </w:r>
      <w:r w:rsidR="00BA785B" w:rsidRPr="00D95EBC">
        <w:rPr>
          <w:rFonts w:ascii="Times New Roman" w:hAnsi="Times New Roman"/>
          <w:color w:val="000000"/>
          <w:sz w:val="24"/>
          <w:szCs w:val="24"/>
        </w:rPr>
        <w:t>;</w:t>
      </w:r>
    </w:p>
    <w:p w14:paraId="28FEE46F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межстрочный интервал – одинарный</w:t>
      </w:r>
      <w:r w:rsidR="00BA785B" w:rsidRPr="00D95EBC">
        <w:rPr>
          <w:rFonts w:ascii="Times New Roman" w:hAnsi="Times New Roman"/>
          <w:color w:val="000000"/>
          <w:sz w:val="24"/>
          <w:szCs w:val="24"/>
        </w:rPr>
        <w:t>;</w:t>
      </w:r>
    </w:p>
    <w:p w14:paraId="558E485F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абзацный отступ – стандартный </w:t>
      </w:r>
      <w:smartTag w:uri="urn:schemas-microsoft-com:office:smarttags" w:element="metricconverter">
        <w:smartTagPr>
          <w:attr w:name="ProductID" w:val="1,25 см"/>
        </w:smartTagPr>
        <w:r w:rsidRPr="00D95EBC">
          <w:rPr>
            <w:rFonts w:ascii="Times New Roman" w:hAnsi="Times New Roman"/>
            <w:color w:val="000000"/>
            <w:sz w:val="24"/>
            <w:szCs w:val="24"/>
          </w:rPr>
          <w:t>1,25 см</w:t>
        </w:r>
        <w:r w:rsidR="00BA785B" w:rsidRPr="00D95EBC">
          <w:rPr>
            <w:rFonts w:ascii="Times New Roman" w:hAnsi="Times New Roman"/>
            <w:color w:val="000000"/>
            <w:sz w:val="24"/>
            <w:szCs w:val="24"/>
          </w:rPr>
          <w:t>;</w:t>
        </w:r>
      </w:smartTag>
    </w:p>
    <w:p w14:paraId="4E7B3A61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страницы не нумеруются, без колонтитулов</w:t>
      </w:r>
      <w:r w:rsidR="00BA785B" w:rsidRPr="00D95EBC">
        <w:rPr>
          <w:rFonts w:ascii="Times New Roman" w:hAnsi="Times New Roman"/>
          <w:color w:val="000000"/>
          <w:sz w:val="24"/>
          <w:szCs w:val="24"/>
        </w:rPr>
        <w:t>;</w:t>
      </w:r>
    </w:p>
    <w:p w14:paraId="687B7B38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текст без переносов</w:t>
      </w:r>
      <w:r w:rsidR="00BA785B" w:rsidRPr="00D95EBC">
        <w:rPr>
          <w:rFonts w:ascii="Times New Roman" w:hAnsi="Times New Roman"/>
          <w:color w:val="000000"/>
          <w:sz w:val="24"/>
          <w:szCs w:val="24"/>
        </w:rPr>
        <w:t>.</w:t>
      </w:r>
    </w:p>
    <w:p w14:paraId="64330755" w14:textId="77777777" w:rsidR="00BA785B" w:rsidRPr="00D95EBC" w:rsidRDefault="00BA785B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14AD289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95EBC">
        <w:rPr>
          <w:rFonts w:ascii="Times New Roman" w:hAnsi="Times New Roman"/>
          <w:bCs/>
          <w:i/>
          <w:iCs/>
          <w:color w:val="000000"/>
          <w:sz w:val="24"/>
          <w:szCs w:val="24"/>
        </w:rPr>
        <w:t>Оформление структурных частей статьи</w:t>
      </w:r>
    </w:p>
    <w:p w14:paraId="51FBD59E" w14:textId="77777777" w:rsidR="00981D78" w:rsidRPr="00D95EBC" w:rsidRDefault="00981D78" w:rsidP="00981D78">
      <w:pPr>
        <w:shd w:val="clear" w:color="auto" w:fill="FFFFFF"/>
        <w:tabs>
          <w:tab w:val="left" w:pos="0"/>
          <w:tab w:val="left" w:pos="945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95EBC">
        <w:rPr>
          <w:rFonts w:ascii="Times New Roman" w:hAnsi="Times New Roman"/>
          <w:color w:val="0D0D0D"/>
          <w:sz w:val="24"/>
          <w:szCs w:val="24"/>
        </w:rPr>
        <w:t>индекс УДК: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кегль</w:t>
      </w:r>
      <w:r w:rsidRPr="00D95EBC">
        <w:rPr>
          <w:rFonts w:ascii="Times New Roman" w:hAnsi="Times New Roman"/>
          <w:color w:val="0D0D0D"/>
          <w:sz w:val="24"/>
          <w:szCs w:val="24"/>
        </w:rPr>
        <w:t xml:space="preserve"> </w:t>
      </w:r>
      <w:bookmarkStart w:id="1" w:name="__DdeLink__67561_4075044778"/>
      <w:r w:rsidRPr="00D95EBC">
        <w:rPr>
          <w:rFonts w:ascii="Times New Roman" w:hAnsi="Times New Roman"/>
          <w:color w:val="0D0D0D"/>
          <w:sz w:val="24"/>
          <w:szCs w:val="24"/>
        </w:rPr>
        <w:t>14 п</w:t>
      </w:r>
      <w:bookmarkEnd w:id="1"/>
      <w:r w:rsidRPr="00D95EBC">
        <w:rPr>
          <w:rFonts w:ascii="Times New Roman" w:hAnsi="Times New Roman"/>
          <w:color w:val="0D0D0D"/>
          <w:sz w:val="24"/>
          <w:szCs w:val="24"/>
        </w:rPr>
        <w:t>/ж, прописные, выравнивание по левому краю;</w:t>
      </w:r>
    </w:p>
    <w:p w14:paraId="453EEC49" w14:textId="77777777" w:rsidR="00981D78" w:rsidRPr="00D95EBC" w:rsidRDefault="00981D78" w:rsidP="00981D78">
      <w:pPr>
        <w:shd w:val="clear" w:color="auto" w:fill="FFFFFF"/>
        <w:tabs>
          <w:tab w:val="left" w:pos="0"/>
          <w:tab w:val="left" w:pos="945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ФИО на русском и на английском языке: кегль 14, </w:t>
      </w:r>
      <w:r w:rsidRPr="00D95EBC">
        <w:rPr>
          <w:rFonts w:ascii="Times New Roman" w:hAnsi="Times New Roman"/>
          <w:i/>
          <w:color w:val="000000"/>
          <w:sz w:val="24"/>
          <w:szCs w:val="24"/>
        </w:rPr>
        <w:t>курсив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>п/ж</w:t>
      </w:r>
      <w:r w:rsidRPr="00D95EBC">
        <w:rPr>
          <w:rFonts w:ascii="Times New Roman" w:hAnsi="Times New Roman"/>
          <w:color w:val="000000"/>
          <w:sz w:val="24"/>
          <w:szCs w:val="24"/>
        </w:rPr>
        <w:t>, выравнивание по правому краю столбцов таблицы без границ;</w:t>
      </w:r>
    </w:p>
    <w:p w14:paraId="19FB76D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название статьи на русском языке и на английском языке: кегль 14, прописные буквы, 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>п/ж</w:t>
      </w:r>
      <w:r w:rsidRPr="00D95EBC">
        <w:rPr>
          <w:rFonts w:ascii="Times New Roman" w:hAnsi="Times New Roman"/>
          <w:color w:val="000000"/>
          <w:sz w:val="24"/>
          <w:szCs w:val="24"/>
        </w:rPr>
        <w:t>, выравнивание по центру таблицы без границ; перевод названия статьи на английский язык дается в авторской версии;</w:t>
      </w:r>
    </w:p>
    <w:p w14:paraId="5F0B43D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ссылка на грант дается при русском названии статьи в форме первой постраничной сноски (10 кегль). Оформляется по требованиям РФФИ в следующей формулировке: </w:t>
      </w:r>
      <w:r w:rsidRPr="00D95EBC">
        <w:rPr>
          <w:rFonts w:ascii="Times New Roman" w:hAnsi="Times New Roman"/>
          <w:sz w:val="24"/>
          <w:szCs w:val="24"/>
        </w:rPr>
        <w:t>Исследование выполнено при финансовой поддержке РФФИ в рамках научного проекта № 19-00-0900 «</w:t>
      </w:r>
      <w:r w:rsidRPr="00D95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Электронный исторический словарь». </w:t>
      </w:r>
      <w:r w:rsidRPr="00D95EB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Фамилия руководителя гранта не указывается</w:t>
      </w:r>
      <w:r w:rsidRPr="00D95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E3757BE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 аннотация на русском языке: кегль 10, абзацный отступ, выравнивание по ширине. Объем аннотации  – </w:t>
      </w:r>
      <w:r w:rsidRPr="00D95EBC">
        <w:rPr>
          <w:rFonts w:ascii="Times New Roman" w:hAnsi="Times New Roman"/>
          <w:sz w:val="24"/>
          <w:szCs w:val="24"/>
        </w:rPr>
        <w:t>500–1000 знаков с пробелами;</w:t>
      </w:r>
    </w:p>
    <w:p w14:paraId="3C2DE16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ключевые слова на русском языке: кегль 10, абзацный отступ, выравнивание по ширине, через запятую, </w:t>
      </w:r>
      <w:r w:rsidRPr="00D95EBC">
        <w:rPr>
          <w:rFonts w:ascii="Times New Roman" w:hAnsi="Times New Roman"/>
          <w:sz w:val="24"/>
          <w:szCs w:val="24"/>
        </w:rPr>
        <w:t>не менее 3, не более 7.</w:t>
      </w:r>
    </w:p>
    <w:p w14:paraId="472DDE6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Через пустую строку: аннотация на английском языке (</w:t>
      </w:r>
      <w:r w:rsidRPr="00D95EBC">
        <w:rPr>
          <w:rFonts w:ascii="Times New Roman" w:hAnsi="Times New Roman"/>
          <w:b/>
          <w:color w:val="000000"/>
          <w:sz w:val="24"/>
          <w:szCs w:val="24"/>
          <w:lang w:val="en-US"/>
        </w:rPr>
        <w:t>summary</w:t>
      </w:r>
      <w:r w:rsidRPr="00D95EBC">
        <w:rPr>
          <w:rFonts w:ascii="Times New Roman" w:hAnsi="Times New Roman"/>
          <w:color w:val="000000"/>
          <w:sz w:val="24"/>
          <w:szCs w:val="24"/>
        </w:rPr>
        <w:t>): кегль 10, абзацный отступ, выравнивание по ширине.— ключевые слова на англ. яз. (</w:t>
      </w:r>
      <w:r w:rsidRPr="00D95EBC">
        <w:rPr>
          <w:rFonts w:ascii="Times New Roman" w:hAnsi="Times New Roman"/>
          <w:b/>
          <w:color w:val="000000"/>
          <w:sz w:val="24"/>
          <w:szCs w:val="24"/>
          <w:lang w:val="en-US"/>
        </w:rPr>
        <w:t>keywords</w:t>
      </w:r>
      <w:r w:rsidRPr="00D95EBC">
        <w:rPr>
          <w:rFonts w:ascii="Times New Roman" w:hAnsi="Times New Roman"/>
          <w:color w:val="000000"/>
          <w:sz w:val="24"/>
          <w:szCs w:val="24"/>
        </w:rPr>
        <w:t>): кегль 10, выравнивание по ширине, через запятую;</w:t>
      </w:r>
    </w:p>
    <w:p w14:paraId="45BACE8B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через пустую строку приводится текст статьи;</w:t>
      </w:r>
    </w:p>
    <w:p w14:paraId="2A928742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после текста через пустую строку приводится список источников </w:t>
      </w:r>
      <w:r w:rsidRPr="00D95EBC">
        <w:rPr>
          <w:rFonts w:ascii="Times New Roman" w:hAnsi="Times New Roman"/>
          <w:b/>
          <w:bCs/>
          <w:color w:val="000000"/>
          <w:sz w:val="24"/>
          <w:szCs w:val="24"/>
        </w:rPr>
        <w:t>Источники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(в него входят и словари) на русском языке, кегль 12, выступ;</w:t>
      </w:r>
    </w:p>
    <w:p w14:paraId="525BC3DF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через пустую строку приводится библиография на русском языке </w:t>
      </w:r>
      <w:r w:rsidRPr="00D95EBC">
        <w:rPr>
          <w:rFonts w:ascii="Times New Roman" w:hAnsi="Times New Roman"/>
          <w:b/>
          <w:bCs/>
          <w:color w:val="000000"/>
          <w:sz w:val="24"/>
          <w:szCs w:val="24"/>
        </w:rPr>
        <w:t>Литература</w:t>
      </w:r>
      <w:r w:rsidRPr="00D95EBC">
        <w:rPr>
          <w:rFonts w:ascii="Times New Roman" w:hAnsi="Times New Roman"/>
          <w:color w:val="000000"/>
          <w:sz w:val="24"/>
          <w:szCs w:val="24"/>
        </w:rPr>
        <w:t>, кегль 12, выступ;</w:t>
      </w:r>
    </w:p>
    <w:p w14:paraId="25761423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через пустую строку приводятся метаданные на русском языке (см. образец);</w:t>
      </w:r>
    </w:p>
    <w:p w14:paraId="3DEF3930" w14:textId="77777777" w:rsidR="00BA785B" w:rsidRPr="00D95EBC" w:rsidRDefault="00BA785B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1D71C24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95EBC">
        <w:rPr>
          <w:rFonts w:ascii="Times New Roman" w:hAnsi="Times New Roman"/>
          <w:bCs/>
          <w:i/>
          <w:iCs/>
          <w:color w:val="000000"/>
          <w:sz w:val="24"/>
          <w:szCs w:val="24"/>
        </w:rPr>
        <w:t>Оформление текста статьи</w:t>
      </w:r>
    </w:p>
    <w:p w14:paraId="3037D1F9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не допускается </w:t>
      </w:r>
      <w:r w:rsidRPr="00D95EBC">
        <w:rPr>
          <w:rFonts w:ascii="Times New Roman" w:hAnsi="Times New Roman"/>
          <w:sz w:val="24"/>
          <w:szCs w:val="24"/>
        </w:rPr>
        <w:t xml:space="preserve">сжатие или </w:t>
      </w:r>
      <w:proofErr w:type="spellStart"/>
      <w:r w:rsidRPr="00D95EBC">
        <w:rPr>
          <w:rFonts w:ascii="Times New Roman" w:hAnsi="Times New Roman"/>
          <w:sz w:val="24"/>
          <w:szCs w:val="24"/>
        </w:rPr>
        <w:t>разреживание</w:t>
      </w:r>
      <w:proofErr w:type="spellEnd"/>
      <w:r w:rsidRPr="00D95EBC">
        <w:rPr>
          <w:rFonts w:ascii="Times New Roman" w:hAnsi="Times New Roman"/>
          <w:sz w:val="24"/>
          <w:szCs w:val="24"/>
        </w:rPr>
        <w:t xml:space="preserve"> текста (исключение могут составлять названия разделов);</w:t>
      </w:r>
    </w:p>
    <w:p w14:paraId="687F1AA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не допускается </w:t>
      </w:r>
      <w:r w:rsidRPr="00D95EBC">
        <w:rPr>
          <w:rFonts w:ascii="Times New Roman" w:hAnsi="Times New Roman"/>
          <w:sz w:val="24"/>
          <w:szCs w:val="24"/>
        </w:rPr>
        <w:t>подчеркивание;</w:t>
      </w:r>
    </w:p>
    <w:p w14:paraId="6F2EEA76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в тексте строго различаются: 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>большое тире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(—), между словами, годами, веками, страницами – 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>обычное (малое) тире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без пробелов (</w:t>
      </w:r>
      <w:r w:rsidRPr="00D95EBC">
        <w:rPr>
          <w:rFonts w:ascii="Times New Roman" w:hAnsi="Times New Roman"/>
          <w:i/>
          <w:color w:val="000000"/>
          <w:sz w:val="24"/>
          <w:szCs w:val="24"/>
        </w:rPr>
        <w:t>большой–маленький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, 1990–1995, 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D95EBC">
        <w:rPr>
          <w:rFonts w:ascii="Times New Roman" w:hAnsi="Times New Roman"/>
          <w:color w:val="000000"/>
          <w:sz w:val="24"/>
          <w:szCs w:val="24"/>
        </w:rPr>
        <w:t>–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, с. 34–37), 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>дефис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(по правилам правописания сложных слов);</w:t>
      </w:r>
    </w:p>
    <w:p w14:paraId="75E5909F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обязательно использование </w:t>
      </w:r>
      <w:r w:rsidRPr="00D95EBC">
        <w:rPr>
          <w:rFonts w:ascii="Times New Roman" w:hAnsi="Times New Roman"/>
          <w:sz w:val="24"/>
          <w:szCs w:val="24"/>
        </w:rPr>
        <w:t>неразрывного пробела (</w:t>
      </w:r>
      <w:proofErr w:type="spellStart"/>
      <w:r w:rsidRPr="00D95EBC">
        <w:rPr>
          <w:rFonts w:ascii="Times New Roman" w:hAnsi="Times New Roman"/>
          <w:sz w:val="24"/>
          <w:szCs w:val="24"/>
        </w:rPr>
        <w:t>Shitt+Ctrl+пробел</w:t>
      </w:r>
      <w:proofErr w:type="spellEnd"/>
      <w:r w:rsidRPr="00D95EBC">
        <w:rPr>
          <w:rFonts w:ascii="Times New Roman" w:hAnsi="Times New Roman"/>
          <w:sz w:val="24"/>
          <w:szCs w:val="24"/>
        </w:rPr>
        <w:t xml:space="preserve">) в следующих случаях: </w:t>
      </w:r>
    </w:p>
    <w:p w14:paraId="02EA295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>а) между инициалами и фамилией: Л.В. Щерба; отделяется пробелом только фамилия;</w:t>
      </w:r>
    </w:p>
    <w:p w14:paraId="6C41832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lastRenderedPageBreak/>
        <w:t xml:space="preserve">б) в сочетаниях числительного и существительного: XI век, </w:t>
      </w:r>
      <w:smartTag w:uri="urn:schemas-microsoft-com:office:smarttags" w:element="metricconverter">
        <w:smartTagPr>
          <w:attr w:name="ProductID" w:val="1380 г"/>
        </w:smartTagPr>
        <w:r w:rsidRPr="00D95EBC">
          <w:rPr>
            <w:rFonts w:ascii="Times New Roman" w:hAnsi="Times New Roman"/>
            <w:sz w:val="24"/>
            <w:szCs w:val="24"/>
          </w:rPr>
          <w:t>1380 г</w:t>
        </w:r>
      </w:smartTag>
      <w:r w:rsidRPr="00D95EBC">
        <w:rPr>
          <w:rFonts w:ascii="Times New Roman" w:hAnsi="Times New Roman"/>
          <w:sz w:val="24"/>
          <w:szCs w:val="24"/>
        </w:rPr>
        <w:t xml:space="preserve">., в т. ч. в библиографии Т. 2, </w:t>
      </w:r>
      <w:proofErr w:type="spellStart"/>
      <w:r w:rsidRPr="00D95EBC">
        <w:rPr>
          <w:rFonts w:ascii="Times New Roman" w:hAnsi="Times New Roman"/>
          <w:sz w:val="24"/>
          <w:szCs w:val="24"/>
        </w:rPr>
        <w:t>вып</w:t>
      </w:r>
      <w:proofErr w:type="spellEnd"/>
      <w:r w:rsidRPr="00D95EBC">
        <w:rPr>
          <w:rFonts w:ascii="Times New Roman" w:hAnsi="Times New Roman"/>
          <w:sz w:val="24"/>
          <w:szCs w:val="24"/>
        </w:rPr>
        <w:t xml:space="preserve">. 3, а также № 4; </w:t>
      </w:r>
    </w:p>
    <w:p w14:paraId="2851CCCF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>в) в перечислениях после цифры или буквы с точкой или скобкой: 1) Текст; А. Текст.</w:t>
      </w:r>
    </w:p>
    <w:p w14:paraId="652AF6F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предполагается использование общепринятых сокращений: г., гг., в., вв., т. е., в т. ч., т. к., т. наз., др., под. и </w:t>
      </w:r>
      <w:proofErr w:type="spellStart"/>
      <w:r w:rsidRPr="00D95EBC">
        <w:rPr>
          <w:rFonts w:ascii="Times New Roman" w:hAnsi="Times New Roman"/>
          <w:color w:val="000000"/>
          <w:sz w:val="24"/>
          <w:szCs w:val="24"/>
        </w:rPr>
        <w:t>нек</w:t>
      </w:r>
      <w:proofErr w:type="spellEnd"/>
      <w:r w:rsidRPr="00D95EBC">
        <w:rPr>
          <w:rFonts w:ascii="Times New Roman" w:hAnsi="Times New Roman"/>
          <w:color w:val="000000"/>
          <w:sz w:val="24"/>
          <w:szCs w:val="24"/>
        </w:rPr>
        <w:t>. др.;</w:t>
      </w:r>
    </w:p>
    <w:p w14:paraId="3C52474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буква </w:t>
      </w:r>
      <w:r w:rsidRPr="00D95EBC">
        <w:rPr>
          <w:rFonts w:ascii="Times New Roman" w:hAnsi="Times New Roman"/>
          <w:sz w:val="24"/>
          <w:szCs w:val="24"/>
        </w:rPr>
        <w:t xml:space="preserve">ё в тексте статьи </w:t>
      </w:r>
      <w:r w:rsidRPr="00D95EBC">
        <w:rPr>
          <w:rFonts w:ascii="Times New Roman" w:hAnsi="Times New Roman"/>
          <w:b/>
          <w:bCs/>
          <w:sz w:val="24"/>
          <w:szCs w:val="24"/>
        </w:rPr>
        <w:t>используется</w:t>
      </w:r>
      <w:r w:rsidRPr="00D95EBC">
        <w:rPr>
          <w:rFonts w:ascii="Times New Roman" w:hAnsi="Times New Roman"/>
          <w:sz w:val="24"/>
          <w:szCs w:val="24"/>
        </w:rPr>
        <w:t xml:space="preserve">, когда ее замена на </w:t>
      </w:r>
      <w:r w:rsidRPr="00D95EBC">
        <w:rPr>
          <w:rFonts w:ascii="Times New Roman" w:hAnsi="Times New Roman"/>
          <w:i/>
          <w:iCs/>
          <w:sz w:val="24"/>
          <w:szCs w:val="24"/>
        </w:rPr>
        <w:t>е</w:t>
      </w:r>
      <w:r w:rsidRPr="00D95EBC">
        <w:rPr>
          <w:rFonts w:ascii="Times New Roman" w:hAnsi="Times New Roman"/>
          <w:sz w:val="24"/>
          <w:szCs w:val="24"/>
        </w:rPr>
        <w:t xml:space="preserve"> искажает смысл, а также в иллюстрациях — для сохранения орфографии источника);</w:t>
      </w:r>
    </w:p>
    <w:p w14:paraId="3B85B3A1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ударение в слове обозначается знаком  ́ (0301 </w:t>
      </w:r>
      <w:proofErr w:type="spellStart"/>
      <w:r w:rsidRPr="00D95EBC">
        <w:rPr>
          <w:rFonts w:ascii="Times New Roman" w:hAnsi="Times New Roman"/>
          <w:color w:val="000000"/>
          <w:sz w:val="24"/>
          <w:szCs w:val="24"/>
        </w:rPr>
        <w:t>Alt</w:t>
      </w:r>
      <w:proofErr w:type="spellEnd"/>
      <w:r w:rsidRPr="00D95EBC">
        <w:rPr>
          <w:rFonts w:ascii="Times New Roman" w:hAnsi="Times New Roman"/>
          <w:color w:val="000000"/>
          <w:sz w:val="24"/>
          <w:szCs w:val="24"/>
        </w:rPr>
        <w:t xml:space="preserve"> + X);</w:t>
      </w:r>
    </w:p>
    <w:p w14:paraId="134907D9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95EBC">
        <w:rPr>
          <w:rFonts w:ascii="Times New Roman" w:hAnsi="Times New Roman"/>
          <w:b/>
          <w:bCs/>
          <w:sz w:val="24"/>
          <w:szCs w:val="24"/>
        </w:rPr>
        <w:t>примечания</w:t>
      </w:r>
      <w:r w:rsidRPr="00D95EBC">
        <w:rPr>
          <w:rFonts w:ascii="Times New Roman" w:hAnsi="Times New Roman"/>
          <w:sz w:val="24"/>
          <w:szCs w:val="24"/>
        </w:rPr>
        <w:t xml:space="preserve"> (не ссылки на литературу) оформляются как обычные сноски внизу страницы (сноски автоматические, нумерованные; нумерация сквозная по всей статье). Размер сносок – 10 кегль, выравнивание по ширине, абзацный отступ – 0,5. </w:t>
      </w:r>
    </w:p>
    <w:p w14:paraId="73BED9EF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b/>
          <w:bCs/>
          <w:color w:val="000000"/>
          <w:sz w:val="24"/>
          <w:szCs w:val="24"/>
        </w:rPr>
        <w:t>Рубрикацию текста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следует делать </w:t>
      </w:r>
      <w:r w:rsidRPr="00D95EB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одним </w:t>
      </w:r>
      <w:r w:rsidRPr="00D95EBC">
        <w:rPr>
          <w:rFonts w:ascii="Times New Roman" w:hAnsi="Times New Roman"/>
          <w:color w:val="000000"/>
          <w:sz w:val="24"/>
          <w:szCs w:val="24"/>
        </w:rPr>
        <w:t>из двух способов:</w:t>
      </w:r>
    </w:p>
    <w:p w14:paraId="7BBB9850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1. Цифровая: </w:t>
      </w:r>
      <w:r w:rsidRPr="00D95EBC">
        <w:rPr>
          <w:rFonts w:ascii="Times New Roman" w:hAnsi="Times New Roman"/>
          <w:b/>
          <w:bCs/>
          <w:color w:val="000000"/>
          <w:sz w:val="24"/>
          <w:szCs w:val="24"/>
        </w:rPr>
        <w:t>0, 1. 2, 2.1., 2.1.1</w:t>
      </w:r>
      <w:r w:rsidRPr="00D95EBC">
        <w:rPr>
          <w:rFonts w:ascii="Times New Roman" w:hAnsi="Times New Roman"/>
          <w:color w:val="000000"/>
          <w:sz w:val="24"/>
          <w:szCs w:val="24"/>
        </w:rPr>
        <w:t>. Между частями пробелы не делаются.</w:t>
      </w:r>
    </w:p>
    <w:p w14:paraId="66CF23E1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2. Абзацная: с заголовком (п/ж, строчные буквы) по середине строки. Перед заголовком и после него – пустая строка. Если предполагается дальнейшая рубрикация, то заголовок следующего уровня делается курсивом.</w:t>
      </w:r>
    </w:p>
    <w:p w14:paraId="33A06174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D95EBC">
        <w:rPr>
          <w:rFonts w:ascii="Times New Roman" w:hAnsi="Times New Roman"/>
          <w:sz w:val="24"/>
          <w:szCs w:val="24"/>
        </w:rPr>
        <w:t xml:space="preserve">иллюстративный материал в тексте статьи выделяется только </w:t>
      </w:r>
      <w:r w:rsidRPr="00D95EBC">
        <w:rPr>
          <w:rFonts w:ascii="Times New Roman" w:hAnsi="Times New Roman"/>
          <w:i/>
          <w:iCs/>
          <w:sz w:val="24"/>
          <w:szCs w:val="24"/>
        </w:rPr>
        <w:t>курсивом</w:t>
      </w:r>
      <w:r w:rsidRPr="00D95EBC">
        <w:rPr>
          <w:rFonts w:ascii="Times New Roman" w:hAnsi="Times New Roman"/>
          <w:sz w:val="24"/>
          <w:szCs w:val="24"/>
        </w:rPr>
        <w:t xml:space="preserve"> без кавычек, анализируемые единицы внутри иллюстраций – </w:t>
      </w:r>
      <w:r w:rsidRPr="00D95EBC">
        <w:rPr>
          <w:rFonts w:ascii="Times New Roman" w:hAnsi="Times New Roman"/>
          <w:b/>
          <w:bCs/>
          <w:sz w:val="24"/>
          <w:szCs w:val="24"/>
        </w:rPr>
        <w:t xml:space="preserve">полужирным шрифтом </w:t>
      </w:r>
      <w:r w:rsidRPr="00D95EBC">
        <w:rPr>
          <w:rFonts w:ascii="Times New Roman" w:hAnsi="Times New Roman"/>
          <w:sz w:val="24"/>
          <w:szCs w:val="24"/>
        </w:rPr>
        <w:t>(</w:t>
      </w:r>
      <w:r w:rsidRPr="00D95EBC">
        <w:rPr>
          <w:rFonts w:ascii="Times New Roman" w:hAnsi="Times New Roman"/>
          <w:bCs/>
          <w:color w:val="000000"/>
          <w:sz w:val="24"/>
          <w:szCs w:val="24"/>
        </w:rPr>
        <w:t>подчеркивание не рекомендуется);</w:t>
      </w:r>
    </w:p>
    <w:p w14:paraId="2AC77C81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bCs/>
          <w:color w:val="000000"/>
          <w:sz w:val="24"/>
          <w:szCs w:val="24"/>
        </w:rPr>
        <w:t>—</w:t>
      </w:r>
      <w:r w:rsidRPr="00D95EBC">
        <w:rPr>
          <w:rFonts w:ascii="Times New Roman" w:hAnsi="Times New Roman"/>
          <w:sz w:val="24"/>
          <w:szCs w:val="24"/>
        </w:rPr>
        <w:t xml:space="preserve"> значение языковых единиц печатается обычным шрифтом и </w:t>
      </w:r>
      <w:r w:rsidRPr="00D95EBC">
        <w:rPr>
          <w:rFonts w:ascii="Times New Roman" w:hAnsi="Times New Roman"/>
          <w:color w:val="000000"/>
          <w:sz w:val="24"/>
          <w:szCs w:val="24"/>
        </w:rPr>
        <w:t>заключается в кавычки ‘ ’;</w:t>
      </w:r>
    </w:p>
    <w:p w14:paraId="420020C7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цитата из источника может оформляться курсивом без кавычек;</w:t>
      </w:r>
    </w:p>
    <w:p w14:paraId="19F649D0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сокращение текста показывается многоточием внутри ломаных скобок: &lt;…&gt;</w:t>
      </w:r>
    </w:p>
    <w:p w14:paraId="187A6A09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если цитата из источника более 3-х строк, ее можно оформить с новой строки, отступ слева </w:t>
      </w:r>
      <w:smartTag w:uri="urn:schemas-microsoft-com:office:smarttags" w:element="metricconverter">
        <w:smartTagPr>
          <w:attr w:name="ProductID" w:val="1 см"/>
        </w:smartTagPr>
        <w:r w:rsidRPr="00D95EBC"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 w:rsidRPr="00D95EBC">
        <w:rPr>
          <w:rFonts w:ascii="Times New Roman" w:hAnsi="Times New Roman"/>
          <w:color w:val="000000"/>
          <w:sz w:val="24"/>
          <w:szCs w:val="24"/>
        </w:rPr>
        <w:t>, кегль 12;</w:t>
      </w:r>
    </w:p>
    <w:p w14:paraId="2B429AF6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ссылки на источники даются в круглых скобках прямым шрифтом; полнота ссылки зависит от ее подачи в списке источников (Даль 4: 34) или (Даль: 34);</w:t>
      </w:r>
    </w:p>
    <w:p w14:paraId="353F91FB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название словаря в тексте заключается в кавычки или используется его шифр; </w:t>
      </w:r>
    </w:p>
    <w:p w14:paraId="62D01004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для наиболее часто цитируемых словарей необходимо использовать принятые сокращения; </w:t>
      </w:r>
    </w:p>
    <w:p w14:paraId="63034E61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ссылки на словари даются в круглых скобках, тома, выпуски даются арабскими цифрами, после номера тома или выпуска ставится двоеточие: (</w:t>
      </w:r>
      <w:proofErr w:type="spellStart"/>
      <w:r w:rsidRPr="00D95EBC">
        <w:rPr>
          <w:rFonts w:ascii="Times New Roman" w:hAnsi="Times New Roman"/>
          <w:color w:val="000000"/>
          <w:sz w:val="24"/>
          <w:szCs w:val="24"/>
        </w:rPr>
        <w:t>Сл</w:t>
      </w:r>
      <w:proofErr w:type="spellEnd"/>
      <w:r w:rsidRPr="00D95EBC">
        <w:rPr>
          <w:rFonts w:ascii="Times New Roman" w:hAnsi="Times New Roman"/>
          <w:color w:val="000000"/>
          <w:sz w:val="24"/>
          <w:szCs w:val="24"/>
        </w:rPr>
        <w:t> 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D95EBC">
        <w:rPr>
          <w:rFonts w:ascii="Times New Roman" w:hAnsi="Times New Roman"/>
          <w:color w:val="000000"/>
          <w:sz w:val="24"/>
          <w:szCs w:val="24"/>
        </w:rPr>
        <w:t>–</w:t>
      </w:r>
      <w:r w:rsidRPr="00D95EBC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D95EBC">
        <w:rPr>
          <w:rFonts w:ascii="Times New Roman" w:hAnsi="Times New Roman"/>
          <w:color w:val="000000"/>
          <w:sz w:val="24"/>
          <w:szCs w:val="24"/>
        </w:rPr>
        <w:t xml:space="preserve"> 11: 18);</w:t>
      </w:r>
    </w:p>
    <w:p w14:paraId="10E2D2C8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словари входят в список источников, а не список литературы; исключение составляют вступительные статьи к словарям, если они цитируются в тексте статьи; </w:t>
      </w:r>
    </w:p>
    <w:p w14:paraId="68BCF994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>— цитаты заключаются в « », если внутри цитаты также есть цитата или название — они заключаются в “ ”;</w:t>
      </w:r>
    </w:p>
    <w:p w14:paraId="34BF8213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ссылки на литературу </w:t>
      </w:r>
      <w:r w:rsidRPr="00D95EBC">
        <w:rPr>
          <w:rFonts w:ascii="Times New Roman" w:hAnsi="Times New Roman"/>
          <w:sz w:val="24"/>
          <w:szCs w:val="24"/>
        </w:rPr>
        <w:t>приводятся в тексте в квадратных скобках и включают фамилию автора (или первое слово в названии книги), год издания, номер тома / выпуска / части (после запятой) и номер страницы (после двоеточия): [Земская 1992: 13; Колесов 2014, 2: 89; Общий 1984: 62]. Номер тома / выпуска / части в ссылке не используется, если в списке литературы приводится только один том с указанием его выходных данных;</w:t>
      </w:r>
    </w:p>
    <w:p w14:paraId="31EDEE8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— если следом дается повторная ссылка на работу, указывается: </w:t>
      </w:r>
      <w:r w:rsidRPr="00D95EBC">
        <w:rPr>
          <w:rFonts w:ascii="Times New Roman" w:hAnsi="Times New Roman"/>
          <w:sz w:val="24"/>
          <w:szCs w:val="24"/>
        </w:rPr>
        <w:t>[</w:t>
      </w:r>
      <w:r w:rsidRPr="00D95EBC">
        <w:rPr>
          <w:rFonts w:ascii="Times New Roman" w:hAnsi="Times New Roman"/>
          <w:color w:val="000000"/>
          <w:sz w:val="24"/>
          <w:szCs w:val="24"/>
        </w:rPr>
        <w:t>Там же</w:t>
      </w:r>
      <w:r w:rsidRPr="00D95EBC">
        <w:rPr>
          <w:rFonts w:ascii="Times New Roman" w:hAnsi="Times New Roman"/>
          <w:sz w:val="24"/>
          <w:szCs w:val="24"/>
        </w:rPr>
        <w:t>] или [</w:t>
      </w:r>
      <w:r w:rsidRPr="00D95EBC">
        <w:rPr>
          <w:rFonts w:ascii="Times New Roman" w:hAnsi="Times New Roman"/>
          <w:color w:val="000000"/>
          <w:sz w:val="24"/>
          <w:szCs w:val="24"/>
        </w:rPr>
        <w:t>Там же: 7</w:t>
      </w:r>
      <w:r w:rsidRPr="00D95EBC">
        <w:rPr>
          <w:rFonts w:ascii="Times New Roman" w:hAnsi="Times New Roman"/>
          <w:sz w:val="24"/>
          <w:szCs w:val="24"/>
        </w:rPr>
        <w:t>], если цитата на другой странице;</w:t>
      </w:r>
    </w:p>
    <w:p w14:paraId="0FE50398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5FC7A16E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D95EBC">
        <w:rPr>
          <w:rFonts w:ascii="Times New Roman" w:hAnsi="Times New Roman"/>
          <w:bCs/>
          <w:i/>
          <w:iCs/>
          <w:color w:val="000000"/>
          <w:sz w:val="24"/>
          <w:szCs w:val="24"/>
        </w:rPr>
        <w:t>Оформление метаданных</w:t>
      </w:r>
    </w:p>
    <w:p w14:paraId="0888D02E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>Сведения об авторах на русском языке, кегль 12, отступ 1, 25, выравнивание по ширине. Приводятся после списка литературы.</w:t>
      </w:r>
    </w:p>
    <w:p w14:paraId="03A738AD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>Фамилия имя отчество – ученая степень, название места работы без сокращений, почтовый адрес (город, улица, дом), должность; e-</w:t>
      </w:r>
      <w:proofErr w:type="spellStart"/>
      <w:r w:rsidRPr="00D95EBC">
        <w:rPr>
          <w:rFonts w:ascii="Times New Roman" w:hAnsi="Times New Roman"/>
          <w:sz w:val="24"/>
          <w:szCs w:val="24"/>
        </w:rPr>
        <w:t>mail</w:t>
      </w:r>
      <w:proofErr w:type="spellEnd"/>
      <w:r w:rsidRPr="00D95EBC">
        <w:rPr>
          <w:rFonts w:ascii="Times New Roman" w:hAnsi="Times New Roman"/>
          <w:sz w:val="24"/>
          <w:szCs w:val="24"/>
        </w:rPr>
        <w:t>: автора.</w:t>
      </w:r>
    </w:p>
    <w:p w14:paraId="4135EEA8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>В англоязычном переводе вначале указываются имена, отчества и только потом фамилии, в адресе – дом, улица, город, страна.</w:t>
      </w:r>
    </w:p>
    <w:p w14:paraId="4D118A82" w14:textId="77777777" w:rsidR="00981D78" w:rsidRPr="00D95EBC" w:rsidRDefault="00981D78" w:rsidP="00BA785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D95EBC">
        <w:rPr>
          <w:rFonts w:ascii="Times New Roman" w:hAnsi="Times New Roman"/>
          <w:sz w:val="24"/>
          <w:szCs w:val="24"/>
        </w:rPr>
        <w:lastRenderedPageBreak/>
        <w:t>Образец</w:t>
      </w:r>
      <w:r w:rsidRPr="00D95EB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95EBC"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Elena V. </w:t>
      </w:r>
      <w:proofErr w:type="spellStart"/>
      <w:r w:rsidRPr="00D95EBC">
        <w:rPr>
          <w:rFonts w:ascii="Times New Roman" w:hAnsi="Times New Roman"/>
          <w:b/>
          <w:i/>
          <w:iCs/>
          <w:sz w:val="24"/>
          <w:szCs w:val="24"/>
          <w:lang w:val="en-US"/>
        </w:rPr>
        <w:t>Denisova</w:t>
      </w:r>
      <w:proofErr w:type="spellEnd"/>
      <w:r w:rsidRPr="00D95EBC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D95EBC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bookmarkStart w:id="2" w:name="_Hlk53104183"/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>PhD</w:t>
      </w:r>
      <w:r w:rsidRPr="00D95EB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95EBC">
        <w:rPr>
          <w:rStyle w:val="A40"/>
          <w:rFonts w:ascii="Times New Roman" w:hAnsi="Times New Roman"/>
          <w:b w:val="0"/>
          <w:sz w:val="24"/>
          <w:szCs w:val="24"/>
          <w:lang w:val="en-US"/>
        </w:rPr>
        <w:t>Research Officer,</w:t>
      </w:r>
      <w:r w:rsidRPr="00D95EBC">
        <w:rPr>
          <w:rStyle w:val="A40"/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95EBC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V.V. </w:t>
      </w:r>
      <w:proofErr w:type="spellStart"/>
      <w:r w:rsidRPr="00D95EBC">
        <w:rPr>
          <w:rStyle w:val="a7"/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Vinogradov</w:t>
      </w:r>
      <w:proofErr w:type="spellEnd"/>
      <w:r w:rsidRPr="00D95EBC">
        <w:rPr>
          <w:rStyle w:val="a7"/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 Russian</w:t>
      </w:r>
      <w:r w:rsidRPr="00D95E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D95EBC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Language</w:t>
      </w:r>
      <w:r w:rsidRPr="00D95E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D95EBC">
        <w:rPr>
          <w:rStyle w:val="a7"/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 xml:space="preserve">Institute </w:t>
      </w:r>
      <w:r w:rsidRPr="00D95EBC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of the</w:t>
      </w:r>
      <w:r w:rsidRPr="00D95EB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D95EBC">
        <w:rPr>
          <w:rStyle w:val="a7"/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Russian</w:t>
      </w:r>
      <w:r w:rsidRPr="00D95EBC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 xml:space="preserve"> Academy of Sciences</w:t>
      </w:r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 xml:space="preserve">, 18/2 </w:t>
      </w:r>
      <w:proofErr w:type="spellStart"/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>Volkhonka</w:t>
      </w:r>
      <w:proofErr w:type="spellEnd"/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 xml:space="preserve"> str., Moscow, Russian Federation.</w:t>
      </w:r>
      <w:r w:rsidRPr="00D95EBC">
        <w:rPr>
          <w:rFonts w:ascii="Times New Roman" w:hAnsi="Times New Roman"/>
          <w:i/>
          <w:sz w:val="24"/>
          <w:szCs w:val="24"/>
          <w:lang w:val="en-US"/>
        </w:rPr>
        <w:t xml:space="preserve"> E</w:t>
      </w:r>
      <w:r w:rsidRPr="00D95EBC">
        <w:rPr>
          <w:rFonts w:ascii="Times New Roman" w:hAnsi="Times New Roman"/>
          <w:i/>
          <w:sz w:val="24"/>
          <w:szCs w:val="24"/>
        </w:rPr>
        <w:t>-</w:t>
      </w:r>
      <w:r w:rsidRPr="00D95EBC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D95EBC">
        <w:rPr>
          <w:rFonts w:ascii="Times New Roman" w:hAnsi="Times New Roman"/>
          <w:i/>
          <w:sz w:val="24"/>
          <w:szCs w:val="24"/>
        </w:rPr>
        <w:t xml:space="preserve"> </w:t>
      </w:r>
      <w:r w:rsidRPr="00D95EBC">
        <w:rPr>
          <w:rFonts w:ascii="Times New Roman" w:hAnsi="Times New Roman"/>
          <w:i/>
          <w:sz w:val="24"/>
          <w:szCs w:val="24"/>
          <w:lang w:val="en-US"/>
        </w:rPr>
        <w:t>address</w:t>
      </w:r>
      <w:r w:rsidRPr="00D95EBC">
        <w:rPr>
          <w:rFonts w:ascii="Times New Roman" w:hAnsi="Times New Roman"/>
          <w:i/>
          <w:sz w:val="24"/>
          <w:szCs w:val="24"/>
        </w:rPr>
        <w:t xml:space="preserve">: </w:t>
      </w:r>
      <w:bookmarkEnd w:id="2"/>
      <w:proofErr w:type="spellStart"/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>ede</w:t>
      </w:r>
      <w:proofErr w:type="spellEnd"/>
      <w:r w:rsidRPr="00D95EBC">
        <w:rPr>
          <w:rFonts w:ascii="Times New Roman" w:hAnsi="Times New Roman"/>
          <w:i/>
          <w:iCs/>
          <w:sz w:val="24"/>
          <w:szCs w:val="24"/>
        </w:rPr>
        <w:t>@</w:t>
      </w:r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>mail</w:t>
      </w:r>
      <w:r w:rsidRPr="00D95EBC">
        <w:rPr>
          <w:rFonts w:ascii="Times New Roman" w:hAnsi="Times New Roman"/>
          <w:i/>
          <w:iCs/>
          <w:sz w:val="24"/>
          <w:szCs w:val="24"/>
        </w:rPr>
        <w:t>.</w:t>
      </w:r>
      <w:proofErr w:type="spellStart"/>
      <w:r w:rsidRPr="00D95EBC">
        <w:rPr>
          <w:rFonts w:ascii="Times New Roman" w:hAnsi="Times New Roman"/>
          <w:i/>
          <w:iCs/>
          <w:sz w:val="24"/>
          <w:szCs w:val="24"/>
          <w:lang w:val="en-US"/>
        </w:rPr>
        <w:t>ru</w:t>
      </w:r>
      <w:proofErr w:type="spellEnd"/>
    </w:p>
    <w:p w14:paraId="34FB7126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14:paraId="2D308311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D95EBC">
        <w:rPr>
          <w:rFonts w:ascii="Times New Roman" w:hAnsi="Times New Roman"/>
          <w:b/>
          <w:bCs/>
          <w:iCs/>
          <w:sz w:val="24"/>
          <w:szCs w:val="24"/>
        </w:rPr>
        <w:t>ПРИЛОЖЕНИЕ 2</w:t>
      </w:r>
    </w:p>
    <w:p w14:paraId="3920E8DC" w14:textId="77777777" w:rsidR="00BA785B" w:rsidRPr="00D95EBC" w:rsidRDefault="00BA785B" w:rsidP="00981D7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3E9216E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95EBC">
        <w:rPr>
          <w:rFonts w:ascii="Times New Roman" w:hAnsi="Times New Roman"/>
          <w:b/>
          <w:bCs/>
          <w:iCs/>
          <w:color w:val="000000"/>
          <w:sz w:val="24"/>
          <w:szCs w:val="24"/>
        </w:rPr>
        <w:t>ОФОРМЛЕНИЕ БИБЛИОГРАФИЧЕСКИХ ССЫЛОК</w:t>
      </w:r>
    </w:p>
    <w:p w14:paraId="0585E46E" w14:textId="77777777" w:rsidR="00BA785B" w:rsidRPr="00D95EBC" w:rsidRDefault="00BA785B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90621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5EBC">
        <w:rPr>
          <w:rFonts w:ascii="Times New Roman" w:hAnsi="Times New Roman"/>
          <w:b/>
          <w:color w:val="000000"/>
          <w:sz w:val="24"/>
          <w:szCs w:val="24"/>
        </w:rPr>
        <w:t>Литература</w:t>
      </w:r>
    </w:p>
    <w:p w14:paraId="158D2CB5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5EBC">
        <w:rPr>
          <w:rFonts w:ascii="Times New Roman" w:hAnsi="Times New Roman"/>
          <w:bCs/>
          <w:color w:val="000000"/>
          <w:sz w:val="24"/>
          <w:szCs w:val="24"/>
        </w:rPr>
        <w:t xml:space="preserve">Статье </w:t>
      </w:r>
      <w:r w:rsidRPr="00D95EBC">
        <w:rPr>
          <w:rFonts w:ascii="Times New Roman" w:hAnsi="Times New Roman"/>
          <w:b/>
          <w:color w:val="000000"/>
          <w:sz w:val="24"/>
          <w:szCs w:val="24"/>
        </w:rPr>
        <w:t>должен</w:t>
      </w:r>
      <w:r w:rsidRPr="00D95EBC">
        <w:rPr>
          <w:rFonts w:ascii="Times New Roman" w:hAnsi="Times New Roman"/>
          <w:bCs/>
          <w:color w:val="000000"/>
          <w:sz w:val="24"/>
          <w:szCs w:val="24"/>
        </w:rPr>
        <w:t xml:space="preserve"> следовать список литературы. Р</w:t>
      </w:r>
      <w:r w:rsidRPr="00D95EBC">
        <w:rPr>
          <w:rFonts w:ascii="Times New Roman" w:hAnsi="Times New Roman"/>
          <w:sz w:val="24"/>
          <w:szCs w:val="24"/>
        </w:rPr>
        <w:t xml:space="preserve">асполагается через одну строку после </w:t>
      </w:r>
      <w:r w:rsidRPr="00D95EBC">
        <w:rPr>
          <w:rFonts w:ascii="Times New Roman" w:hAnsi="Times New Roman"/>
          <w:b/>
          <w:bCs/>
          <w:sz w:val="24"/>
          <w:szCs w:val="24"/>
        </w:rPr>
        <w:t>Источников</w:t>
      </w:r>
      <w:r w:rsidRPr="00D95EBC">
        <w:rPr>
          <w:rFonts w:ascii="Times New Roman" w:hAnsi="Times New Roman"/>
          <w:sz w:val="24"/>
          <w:szCs w:val="24"/>
        </w:rPr>
        <w:t xml:space="preserve">; кегль 12, интервал 1, </w:t>
      </w:r>
      <w:r w:rsidR="00BA785B" w:rsidRPr="00D95EBC">
        <w:rPr>
          <w:rFonts w:ascii="Times New Roman" w:hAnsi="Times New Roman"/>
          <w:sz w:val="24"/>
          <w:szCs w:val="24"/>
        </w:rPr>
        <w:t>выравнивание по ширине, отступ</w:t>
      </w:r>
      <w:r w:rsidRPr="00D95EBC">
        <w:rPr>
          <w:rFonts w:ascii="Times New Roman" w:hAnsi="Times New Roman"/>
          <w:sz w:val="24"/>
          <w:szCs w:val="24"/>
        </w:rPr>
        <w:t xml:space="preserve"> 1,25; не нумеруется.</w:t>
      </w:r>
    </w:p>
    <w:p w14:paraId="63F8D406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D95EBC">
        <w:rPr>
          <w:rFonts w:ascii="Times New Roman" w:hAnsi="Times New Roman"/>
          <w:bCs/>
          <w:sz w:val="24"/>
          <w:szCs w:val="24"/>
        </w:rPr>
        <w:t>Сначала</w:t>
      </w:r>
      <w:r w:rsidRPr="00D95EBC">
        <w:rPr>
          <w:rFonts w:ascii="Times New Roman" w:hAnsi="Times New Roman"/>
          <w:sz w:val="24"/>
          <w:szCs w:val="24"/>
        </w:rPr>
        <w:t xml:space="preserve"> приводятся работы, для которых описание дано кириллицей, затем — латиницей и другими шрифтами; если в списке несколько работ одного автора, то они располагаются в </w:t>
      </w:r>
      <w:r w:rsidRPr="00D95EBC">
        <w:rPr>
          <w:rFonts w:ascii="Times New Roman" w:hAnsi="Times New Roman"/>
          <w:b/>
          <w:bCs/>
          <w:sz w:val="24"/>
          <w:szCs w:val="24"/>
        </w:rPr>
        <w:t>алфавитном</w:t>
      </w:r>
      <w:r w:rsidRPr="00D95EBC">
        <w:rPr>
          <w:rFonts w:ascii="Times New Roman" w:hAnsi="Times New Roman"/>
          <w:sz w:val="24"/>
          <w:szCs w:val="24"/>
        </w:rPr>
        <w:t xml:space="preserve"> порядке; </w:t>
      </w:r>
    </w:p>
    <w:p w14:paraId="5BEAD3D4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 xml:space="preserve">3. Список литературы оформляется в виде алфавитного библиографического указателя по ГОСТу 7.0.5.-2008 «Библиографическая ссылка. Общие требования и правила составления» (http://gostexpert.ru/search?text=7.0.5-2008&amp;gost=1). Независимо от количества авторов все они помещаются в заголовке (в начале) библиографической записи. В зоне ответственности (после косой линии) авторы не повторяются. </w:t>
      </w:r>
    </w:p>
    <w:p w14:paraId="5ACD4A33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5EBC">
        <w:rPr>
          <w:rFonts w:ascii="Times New Roman" w:hAnsi="Times New Roman"/>
          <w:b/>
          <w:sz w:val="24"/>
          <w:szCs w:val="24"/>
        </w:rPr>
        <w:t>Образец</w:t>
      </w:r>
    </w:p>
    <w:p w14:paraId="10A46CBC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3" w:name="_Hlk63792013"/>
      <w:r w:rsidRPr="00D95EBC">
        <w:rPr>
          <w:rFonts w:ascii="Times New Roman" w:hAnsi="Times New Roman"/>
          <w:sz w:val="24"/>
          <w:szCs w:val="24"/>
        </w:rPr>
        <w:t xml:space="preserve">Бурыкин А.А. Электронный ресурс для исследований в области русской лексикологии и лексикографии </w:t>
      </w:r>
      <w:proofErr w:type="spellStart"/>
      <w:r w:rsidRPr="00D95EBC">
        <w:rPr>
          <w:rFonts w:ascii="Times New Roman" w:hAnsi="Times New Roman"/>
          <w:sz w:val="24"/>
          <w:szCs w:val="24"/>
        </w:rPr>
        <w:t>ования</w:t>
      </w:r>
      <w:proofErr w:type="spellEnd"/>
      <w:r w:rsidRPr="00D95EBC">
        <w:rPr>
          <w:rFonts w:ascii="Times New Roman" w:hAnsi="Times New Roman"/>
          <w:sz w:val="24"/>
          <w:szCs w:val="24"/>
        </w:rPr>
        <w:t xml:space="preserve"> // Теоретическая и прикладная лингвистика. 2015. Т. 1. №4. С. 5–28.</w:t>
      </w:r>
      <w:r w:rsidRPr="00D95EBC">
        <w:rPr>
          <w:rFonts w:ascii="Times New Roman" w:hAnsi="Times New Roman"/>
          <w:sz w:val="24"/>
          <w:szCs w:val="24"/>
          <w:lang w:eastAsia="hu-HU"/>
        </w:rPr>
        <w:t xml:space="preserve"> [Электронный ресурс]. </w:t>
      </w:r>
      <w:r w:rsidRPr="00D95EBC">
        <w:rPr>
          <w:rFonts w:ascii="Times New Roman" w:hAnsi="Times New Roman"/>
          <w:sz w:val="24"/>
          <w:szCs w:val="24"/>
          <w:lang w:val="en-US" w:eastAsia="hu-HU"/>
        </w:rPr>
        <w:t>URL</w:t>
      </w:r>
      <w:r w:rsidRPr="00D95EBC">
        <w:rPr>
          <w:rFonts w:ascii="Times New Roman" w:hAnsi="Times New Roman"/>
          <w:sz w:val="24"/>
          <w:szCs w:val="24"/>
          <w:lang w:eastAsia="hu-HU"/>
        </w:rPr>
        <w:t xml:space="preserve">: http://www.dialog-21.ru/ </w:t>
      </w:r>
      <w:proofErr w:type="spellStart"/>
      <w:r w:rsidRPr="00D95EBC">
        <w:rPr>
          <w:rFonts w:ascii="Times New Roman" w:hAnsi="Times New Roman"/>
          <w:sz w:val="24"/>
          <w:szCs w:val="24"/>
          <w:lang w:eastAsia="hu-HU"/>
        </w:rPr>
        <w:t>media</w:t>
      </w:r>
      <w:proofErr w:type="spellEnd"/>
      <w:r w:rsidRPr="00D95EBC">
        <w:rPr>
          <w:rFonts w:ascii="Times New Roman" w:hAnsi="Times New Roman"/>
          <w:sz w:val="24"/>
          <w:szCs w:val="24"/>
          <w:lang w:eastAsia="hu-HU"/>
        </w:rPr>
        <w:t>/2563/shagalova.pdf (дата обращения 20.07.2020).</w:t>
      </w:r>
    </w:p>
    <w:p w14:paraId="0EEC127C" w14:textId="77777777" w:rsidR="00981D78" w:rsidRPr="00D95EBC" w:rsidRDefault="00981D78" w:rsidP="00981D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95EBC">
        <w:rPr>
          <w:rFonts w:ascii="Times New Roman" w:hAnsi="Times New Roman"/>
          <w:color w:val="000000"/>
          <w:sz w:val="24"/>
          <w:szCs w:val="24"/>
        </w:rPr>
        <w:t xml:space="preserve">Виноградов В.В. Русский язык (Грамматическое учение о слове). 3-е изд., </w:t>
      </w:r>
      <w:proofErr w:type="spellStart"/>
      <w:r w:rsidRPr="00D95EBC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D95EBC">
        <w:rPr>
          <w:rFonts w:ascii="Times New Roman" w:hAnsi="Times New Roman"/>
          <w:color w:val="000000"/>
          <w:sz w:val="24"/>
          <w:szCs w:val="24"/>
        </w:rPr>
        <w:t>. М.: Высшая школа, 1986. 640</w:t>
      </w:r>
      <w:r w:rsidRPr="00D95EBC">
        <w:rPr>
          <w:rFonts w:ascii="Times New Roman" w:hAnsi="Times New Roman"/>
          <w:sz w:val="24"/>
          <w:szCs w:val="24"/>
        </w:rPr>
        <w:t> </w:t>
      </w:r>
      <w:r w:rsidRPr="00D95EBC">
        <w:rPr>
          <w:rFonts w:ascii="Times New Roman" w:hAnsi="Times New Roman"/>
          <w:color w:val="000000"/>
          <w:sz w:val="24"/>
          <w:szCs w:val="24"/>
        </w:rPr>
        <w:t>с.</w:t>
      </w:r>
    </w:p>
    <w:p w14:paraId="118DDCA4" w14:textId="77777777" w:rsidR="00981D78" w:rsidRPr="00D95EBC" w:rsidRDefault="00981D78" w:rsidP="00981D78">
      <w:pPr>
        <w:spacing w:after="0" w:line="240" w:lineRule="auto"/>
        <w:ind w:firstLine="709"/>
        <w:contextualSpacing/>
        <w:rPr>
          <w:rFonts w:ascii="Times New Roman" w:hAnsi="Times New Roman"/>
          <w:iCs/>
          <w:sz w:val="24"/>
          <w:szCs w:val="24"/>
          <w:lang w:eastAsia="zh-CN"/>
        </w:rPr>
      </w:pPr>
      <w:proofErr w:type="spellStart"/>
      <w:r w:rsidRPr="00D95EBC">
        <w:rPr>
          <w:rFonts w:ascii="Times New Roman" w:hAnsi="Times New Roman"/>
          <w:iCs/>
          <w:sz w:val="24"/>
          <w:szCs w:val="24"/>
          <w:lang w:eastAsia="zh-CN"/>
        </w:rPr>
        <w:t>Дидкова</w:t>
      </w:r>
      <w:proofErr w:type="spellEnd"/>
      <w:r w:rsidRPr="00D95EBC">
        <w:rPr>
          <w:rFonts w:ascii="Times New Roman" w:hAnsi="Times New Roman"/>
          <w:iCs/>
          <w:sz w:val="24"/>
          <w:szCs w:val="24"/>
          <w:lang w:eastAsia="zh-CN"/>
        </w:rPr>
        <w:t xml:space="preserve"> В. Г. Сочетаемость глагольных фразеологизмов и фразеологических сочетаний со словом (на материале языка конца XVIII в.): </w:t>
      </w:r>
      <w:proofErr w:type="spellStart"/>
      <w:r w:rsidRPr="00D95EBC">
        <w:rPr>
          <w:rFonts w:ascii="Times New Roman" w:hAnsi="Times New Roman"/>
          <w:iCs/>
          <w:sz w:val="24"/>
          <w:szCs w:val="24"/>
          <w:lang w:eastAsia="zh-CN"/>
        </w:rPr>
        <w:t>автореф</w:t>
      </w:r>
      <w:proofErr w:type="spellEnd"/>
      <w:r w:rsidRPr="00D95EBC">
        <w:rPr>
          <w:rFonts w:ascii="Times New Roman" w:hAnsi="Times New Roman"/>
          <w:iCs/>
          <w:sz w:val="24"/>
          <w:szCs w:val="24"/>
          <w:lang w:eastAsia="zh-CN"/>
        </w:rPr>
        <w:t xml:space="preserve">. </w:t>
      </w:r>
      <w:proofErr w:type="spellStart"/>
      <w:r w:rsidRPr="00D95EBC">
        <w:rPr>
          <w:rFonts w:ascii="Times New Roman" w:hAnsi="Times New Roman"/>
          <w:iCs/>
          <w:sz w:val="24"/>
          <w:szCs w:val="24"/>
          <w:lang w:eastAsia="zh-CN"/>
        </w:rPr>
        <w:t>дис</w:t>
      </w:r>
      <w:proofErr w:type="spellEnd"/>
      <w:r w:rsidRPr="00D95EBC">
        <w:rPr>
          <w:rFonts w:ascii="Times New Roman" w:hAnsi="Times New Roman"/>
          <w:iCs/>
          <w:sz w:val="24"/>
          <w:szCs w:val="24"/>
          <w:lang w:eastAsia="zh-CN"/>
        </w:rPr>
        <w:t>. ... канд. филол. наук. СПб., 1987. 24 с.</w:t>
      </w:r>
    </w:p>
    <w:bookmarkEnd w:id="3"/>
    <w:p w14:paraId="0A563EE5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5EBC">
        <w:rPr>
          <w:rFonts w:ascii="Times New Roman" w:hAnsi="Times New Roman"/>
          <w:b/>
          <w:color w:val="000000"/>
          <w:sz w:val="24"/>
          <w:szCs w:val="24"/>
        </w:rPr>
        <w:t>Источники</w:t>
      </w:r>
    </w:p>
    <w:p w14:paraId="29B79D53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bCs/>
          <w:color w:val="000000"/>
          <w:sz w:val="24"/>
          <w:szCs w:val="24"/>
        </w:rPr>
        <w:t>1. Р</w:t>
      </w:r>
      <w:r w:rsidRPr="00D95EBC">
        <w:rPr>
          <w:rFonts w:ascii="Times New Roman" w:hAnsi="Times New Roman"/>
          <w:sz w:val="24"/>
          <w:szCs w:val="24"/>
        </w:rPr>
        <w:t xml:space="preserve">асполагаются через одну строку после </w:t>
      </w:r>
      <w:r w:rsidRPr="00D95EBC">
        <w:rPr>
          <w:rFonts w:ascii="Times New Roman" w:hAnsi="Times New Roman"/>
          <w:b/>
          <w:bCs/>
          <w:sz w:val="24"/>
          <w:szCs w:val="24"/>
        </w:rPr>
        <w:t>текста статьи</w:t>
      </w:r>
      <w:r w:rsidRPr="00D95EBC">
        <w:rPr>
          <w:rFonts w:ascii="Times New Roman" w:hAnsi="Times New Roman"/>
          <w:sz w:val="24"/>
          <w:szCs w:val="24"/>
        </w:rPr>
        <w:t xml:space="preserve">; кегль 12, интервал 1, </w:t>
      </w:r>
      <w:r w:rsidR="00BA785B" w:rsidRPr="00D95EBC">
        <w:rPr>
          <w:rFonts w:ascii="Times New Roman" w:hAnsi="Times New Roman"/>
          <w:sz w:val="24"/>
          <w:szCs w:val="24"/>
        </w:rPr>
        <w:t>выравнивание по ширине, отступ</w:t>
      </w:r>
      <w:r w:rsidRPr="00D95EBC">
        <w:rPr>
          <w:rFonts w:ascii="Times New Roman" w:hAnsi="Times New Roman"/>
          <w:sz w:val="24"/>
          <w:szCs w:val="24"/>
        </w:rPr>
        <w:t xml:space="preserve"> 1,25; не нумеруются.</w:t>
      </w:r>
    </w:p>
    <w:p w14:paraId="041B5398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 xml:space="preserve">2. В данном разделе должны быть представлены источники, в т. ч. словари. В алфавитном порядке. Сначала на русском языке, затем на иностранных. </w:t>
      </w:r>
    </w:p>
    <w:p w14:paraId="2762AAEA" w14:textId="77777777" w:rsidR="00981D78" w:rsidRPr="00D95EBC" w:rsidRDefault="00981D78" w:rsidP="00981D7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sz w:val="24"/>
          <w:szCs w:val="24"/>
        </w:rPr>
        <w:t>3. Шифр источника (сокращение) дается только в том случает, если он отличается от названия или имеется множество изданий:</w:t>
      </w:r>
    </w:p>
    <w:p w14:paraId="0F438B6F" w14:textId="77777777" w:rsidR="00981D78" w:rsidRPr="00026AB6" w:rsidRDefault="00981D78" w:rsidP="00981D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95EBC">
        <w:rPr>
          <w:rFonts w:ascii="Times New Roman" w:hAnsi="Times New Roman"/>
          <w:b/>
          <w:iCs/>
          <w:sz w:val="24"/>
          <w:szCs w:val="24"/>
        </w:rPr>
        <w:t>Правильн</w:t>
      </w:r>
      <w:r w:rsidRPr="00D95EBC">
        <w:rPr>
          <w:rFonts w:ascii="Times New Roman" w:hAnsi="Times New Roman"/>
          <w:iCs/>
          <w:sz w:val="24"/>
          <w:szCs w:val="24"/>
        </w:rPr>
        <w:t>о: Березин И.Н.</w:t>
      </w:r>
      <w:r w:rsidRPr="00D95EBC">
        <w:rPr>
          <w:rFonts w:ascii="Times New Roman" w:hAnsi="Times New Roman"/>
          <w:sz w:val="24"/>
          <w:szCs w:val="24"/>
        </w:rPr>
        <w:t xml:space="preserve"> Русский энциклопедический словарь: в 16 т. СПб., 1873–1879.</w:t>
      </w:r>
      <w:r w:rsidRPr="00026AB6">
        <w:rPr>
          <w:rFonts w:ascii="Times New Roman" w:hAnsi="Times New Roman"/>
          <w:sz w:val="24"/>
          <w:szCs w:val="24"/>
        </w:rPr>
        <w:t xml:space="preserve"> </w:t>
      </w:r>
    </w:p>
    <w:p w14:paraId="2D48CC2F" w14:textId="77777777" w:rsidR="00981D78" w:rsidRPr="003F0496" w:rsidRDefault="00981D78" w:rsidP="00981D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981D78" w:rsidRPr="003F0496" w:rsidSect="00EC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C7"/>
    <w:rsid w:val="0005667C"/>
    <w:rsid w:val="001564D6"/>
    <w:rsid w:val="001E279A"/>
    <w:rsid w:val="002645B8"/>
    <w:rsid w:val="002E64B5"/>
    <w:rsid w:val="003438BA"/>
    <w:rsid w:val="00384950"/>
    <w:rsid w:val="003F0496"/>
    <w:rsid w:val="00446824"/>
    <w:rsid w:val="0047663E"/>
    <w:rsid w:val="00554FB5"/>
    <w:rsid w:val="00564A11"/>
    <w:rsid w:val="005A540B"/>
    <w:rsid w:val="005F73AB"/>
    <w:rsid w:val="00621182"/>
    <w:rsid w:val="00684D02"/>
    <w:rsid w:val="006904C7"/>
    <w:rsid w:val="0073177F"/>
    <w:rsid w:val="00795479"/>
    <w:rsid w:val="007D27FC"/>
    <w:rsid w:val="007F0696"/>
    <w:rsid w:val="008704E6"/>
    <w:rsid w:val="008844D5"/>
    <w:rsid w:val="00981D78"/>
    <w:rsid w:val="00987BDF"/>
    <w:rsid w:val="00A022E0"/>
    <w:rsid w:val="00A3763A"/>
    <w:rsid w:val="00A9026D"/>
    <w:rsid w:val="00AA011E"/>
    <w:rsid w:val="00B2078A"/>
    <w:rsid w:val="00BA785B"/>
    <w:rsid w:val="00CD13C3"/>
    <w:rsid w:val="00CD77C0"/>
    <w:rsid w:val="00CF1027"/>
    <w:rsid w:val="00D534B8"/>
    <w:rsid w:val="00D95EBC"/>
    <w:rsid w:val="00EC3808"/>
    <w:rsid w:val="00F2430C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70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904C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FF2277"/>
    <w:rPr>
      <w:color w:val="0000FF"/>
      <w:u w:val="single"/>
    </w:rPr>
  </w:style>
  <w:style w:type="table" w:styleId="a6">
    <w:name w:val="Table Grid"/>
    <w:basedOn w:val="a1"/>
    <w:uiPriority w:val="39"/>
    <w:rsid w:val="003F04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uiPriority w:val="99"/>
    <w:rsid w:val="00981D78"/>
    <w:rPr>
      <w:b/>
      <w:i/>
      <w:color w:val="000000"/>
      <w:sz w:val="20"/>
    </w:rPr>
  </w:style>
  <w:style w:type="character" w:styleId="a7">
    <w:name w:val="Emphasis"/>
    <w:uiPriority w:val="99"/>
    <w:qFormat/>
    <w:rsid w:val="00981D78"/>
    <w:rPr>
      <w:rFonts w:cs="Times New Roman"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4766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904C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FF2277"/>
    <w:rPr>
      <w:color w:val="0000FF"/>
      <w:u w:val="single"/>
    </w:rPr>
  </w:style>
  <w:style w:type="table" w:styleId="a6">
    <w:name w:val="Table Grid"/>
    <w:basedOn w:val="a1"/>
    <w:uiPriority w:val="39"/>
    <w:rsid w:val="003F04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0">
    <w:name w:val="A4"/>
    <w:uiPriority w:val="99"/>
    <w:rsid w:val="00981D78"/>
    <w:rPr>
      <w:b/>
      <w:i/>
      <w:color w:val="000000"/>
      <w:sz w:val="20"/>
    </w:rPr>
  </w:style>
  <w:style w:type="character" w:styleId="a7">
    <w:name w:val="Emphasis"/>
    <w:uiPriority w:val="99"/>
    <w:qFormat/>
    <w:rsid w:val="00981D78"/>
    <w:rPr>
      <w:rFonts w:cs="Times New Roman"/>
      <w:i/>
    </w:rPr>
  </w:style>
  <w:style w:type="character" w:customStyle="1" w:styleId="UnresolvedMention">
    <w:name w:val="Unresolved Mention"/>
    <w:basedOn w:val="a0"/>
    <w:uiPriority w:val="99"/>
    <w:semiHidden/>
    <w:unhideWhenUsed/>
    <w:rsid w:val="0047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8719</CharactersWithSpaces>
  <SharedDoc>false</SharedDoc>
  <HLinks>
    <vt:vector size="12" baseType="variant">
      <vt:variant>
        <vt:i4>2162710</vt:i4>
      </vt:variant>
      <vt:variant>
        <vt:i4>3</vt:i4>
      </vt:variant>
      <vt:variant>
        <vt:i4>0</vt:i4>
      </vt:variant>
      <vt:variant>
        <vt:i4>5</vt:i4>
      </vt:variant>
      <vt:variant>
        <vt:lpwstr>mailto:ovtaga@mail.ru</vt:lpwstr>
      </vt:variant>
      <vt:variant>
        <vt:lpwstr/>
      </vt:variant>
      <vt:variant>
        <vt:i4>458790</vt:i4>
      </vt:variant>
      <vt:variant>
        <vt:i4>0</vt:i4>
      </vt:variant>
      <vt:variant>
        <vt:i4>0</vt:i4>
      </vt:variant>
      <vt:variant>
        <vt:i4>5</vt:i4>
      </vt:variant>
      <vt:variant>
        <vt:lpwstr>mailto:kafrus@vogu35.ru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3</cp:revision>
  <dcterms:created xsi:type="dcterms:W3CDTF">2022-05-26T12:11:00Z</dcterms:created>
  <dcterms:modified xsi:type="dcterms:W3CDTF">2022-05-26T12:11:00Z</dcterms:modified>
</cp:coreProperties>
</file>